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7D38" w14:textId="49383B02" w:rsidR="00E93AE5" w:rsidRPr="00351B66" w:rsidRDefault="008F5188" w:rsidP="00622479">
      <w:pPr>
        <w:jc w:val="both"/>
        <w:rPr>
          <w:rFonts w:ascii="Arial Narrow" w:hAnsi="Arial Narrow" w:cstheme="minorHAnsi"/>
          <w:lang w:val="pt-PT"/>
        </w:rPr>
      </w:pPr>
      <w:r w:rsidRPr="00351B66">
        <w:rPr>
          <w:rFonts w:ascii="Arial Narrow" w:hAnsi="Arial Narrow" w:cstheme="minorHAnsi"/>
          <w:lang w:val="pt-PT"/>
        </w:rPr>
        <w:t>C A N A D A</w:t>
      </w:r>
      <w:r w:rsidRPr="00351B66">
        <w:rPr>
          <w:rFonts w:ascii="Arial Narrow" w:hAnsi="Arial Narrow" w:cstheme="minorHAnsi"/>
          <w:lang w:val="pt-PT"/>
        </w:rPr>
        <w:tab/>
      </w:r>
      <w:r w:rsidRPr="00351B66">
        <w:rPr>
          <w:rFonts w:ascii="Arial Narrow" w:hAnsi="Arial Narrow" w:cstheme="minorHAnsi"/>
          <w:lang w:val="pt-PT"/>
        </w:rPr>
        <w:tab/>
      </w:r>
      <w:r w:rsidRPr="00351B66">
        <w:rPr>
          <w:rFonts w:ascii="Arial Narrow" w:hAnsi="Arial Narrow" w:cstheme="minorHAnsi"/>
          <w:lang w:val="pt-PT"/>
        </w:rPr>
        <w:tab/>
      </w:r>
      <w:r w:rsidRPr="00351B66">
        <w:rPr>
          <w:rFonts w:ascii="Arial Narrow" w:hAnsi="Arial Narrow" w:cstheme="minorHAnsi"/>
          <w:lang w:val="pt-PT"/>
        </w:rPr>
        <w:tab/>
      </w:r>
      <w:r w:rsidRPr="00351B66">
        <w:rPr>
          <w:rFonts w:ascii="Arial Narrow" w:hAnsi="Arial Narrow" w:cstheme="minorHAnsi"/>
          <w:lang w:val="pt-PT"/>
        </w:rPr>
        <w:tab/>
      </w:r>
      <w:r w:rsidR="00AB6073" w:rsidRPr="00351B66">
        <w:rPr>
          <w:rFonts w:ascii="Arial Narrow" w:hAnsi="Arial Narrow" w:cstheme="minorHAnsi"/>
          <w:lang w:val="pt-PT"/>
        </w:rPr>
        <w:tab/>
      </w:r>
      <w:r w:rsidR="00AB6073" w:rsidRPr="00351B66">
        <w:rPr>
          <w:rFonts w:ascii="Arial Narrow" w:hAnsi="Arial Narrow" w:cstheme="minorHAnsi"/>
          <w:lang w:val="pt-PT"/>
        </w:rPr>
        <w:tab/>
      </w:r>
    </w:p>
    <w:p w14:paraId="69CC7BA1" w14:textId="77777777" w:rsidR="00E93AE5" w:rsidRPr="00351B66" w:rsidRDefault="00E93AE5" w:rsidP="00622479">
      <w:pPr>
        <w:jc w:val="both"/>
        <w:rPr>
          <w:rFonts w:ascii="Arial Narrow" w:hAnsi="Arial Narrow" w:cstheme="minorHAnsi"/>
          <w:lang w:val="pt-PT"/>
        </w:rPr>
      </w:pPr>
    </w:p>
    <w:p w14:paraId="042B7D39" w14:textId="77777777" w:rsidR="00E93AE5" w:rsidRPr="00351B66" w:rsidRDefault="00BA5EAD" w:rsidP="00622479">
      <w:pPr>
        <w:jc w:val="both"/>
        <w:rPr>
          <w:rFonts w:ascii="Arial Narrow" w:hAnsi="Arial Narrow" w:cstheme="minorHAnsi"/>
          <w:lang w:val="pt-PT"/>
        </w:rPr>
      </w:pPr>
      <w:bookmarkStart w:id="0" w:name="lt_pId008"/>
      <w:r w:rsidRPr="00351B66">
        <w:rPr>
          <w:rFonts w:ascii="Arial Narrow" w:hAnsi="Arial Narrow" w:cstheme="minorHAnsi"/>
          <w:lang w:val="pt-PT"/>
        </w:rPr>
        <w:t>PROVINCE DE QUÉBEC</w:t>
      </w:r>
      <w:bookmarkEnd w:id="0"/>
    </w:p>
    <w:p w14:paraId="042B7D3A" w14:textId="77777777" w:rsidR="00E93AE5" w:rsidRPr="00351B66" w:rsidRDefault="00E93AE5" w:rsidP="00622479">
      <w:pPr>
        <w:jc w:val="both"/>
        <w:rPr>
          <w:rFonts w:ascii="Arial Narrow" w:hAnsi="Arial Narrow" w:cstheme="minorHAnsi"/>
          <w:lang w:val="pt-PT"/>
        </w:rPr>
      </w:pPr>
    </w:p>
    <w:p w14:paraId="042B7D3B" w14:textId="77777777" w:rsidR="00E93AE5" w:rsidRPr="00351B66" w:rsidRDefault="00DA3FA3" w:rsidP="00622479">
      <w:pPr>
        <w:jc w:val="both"/>
        <w:rPr>
          <w:rFonts w:ascii="Arial Narrow" w:hAnsi="Arial Narrow" w:cstheme="minorHAnsi"/>
          <w:lang w:val="fr-CA"/>
        </w:rPr>
      </w:pPr>
      <w:bookmarkStart w:id="1" w:name="lt_pId009"/>
      <w:r w:rsidRPr="00351B66">
        <w:rPr>
          <w:rFonts w:ascii="Arial Narrow" w:hAnsi="Arial Narrow" w:cstheme="minorHAnsi"/>
          <w:lang w:val="fr-CA"/>
        </w:rPr>
        <w:t>COMMISSION SCOLAIRE EASTERN SHORES</w:t>
      </w:r>
      <w:bookmarkEnd w:id="1"/>
    </w:p>
    <w:p w14:paraId="042B7D3C" w14:textId="77777777" w:rsidR="00E93AE5" w:rsidRPr="00351B66" w:rsidRDefault="00E93AE5" w:rsidP="00622479">
      <w:pPr>
        <w:jc w:val="both"/>
        <w:rPr>
          <w:rFonts w:ascii="Arial Narrow" w:hAnsi="Arial Narrow" w:cstheme="minorHAnsi"/>
          <w:lang w:val="fr-CA"/>
        </w:rPr>
      </w:pPr>
    </w:p>
    <w:p w14:paraId="042B7D3E" w14:textId="68A2841E" w:rsidR="00E93AE5" w:rsidRPr="00351B66" w:rsidRDefault="00F84B1E" w:rsidP="00D7704A">
      <w:pPr>
        <w:jc w:val="both"/>
        <w:rPr>
          <w:rStyle w:val="eop"/>
          <w:rFonts w:ascii="Arial Narrow" w:hAnsi="Arial Narrow"/>
          <w:color w:val="000000"/>
          <w:shd w:val="clear" w:color="auto" w:fill="FFFFFF"/>
          <w:lang w:val="fr-FR"/>
        </w:rPr>
      </w:pPr>
      <w:r w:rsidRPr="00351B66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 xml:space="preserve">Procès-verbal de la séance </w:t>
      </w:r>
      <w:r w:rsidR="00EC4D4E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>extra</w:t>
      </w:r>
      <w:r w:rsidRPr="00351B66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 xml:space="preserve">ordinaire du Conseil des Commissaires de la Commission scolaire Eastern Shores tenue aux bureaux administratifs de la commission scolaire située au 40, rue Mountsorrel, New Carlisle, Québec, le </w:t>
      </w:r>
      <w:r w:rsidR="00397C75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>mercredi</w:t>
      </w:r>
      <w:r w:rsidR="00EC4D4E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 xml:space="preserve">, </w:t>
      </w:r>
      <w:r w:rsidR="00397C75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>29</w:t>
      </w:r>
      <w:r w:rsidR="00695B10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 xml:space="preserve"> octobre</w:t>
      </w:r>
      <w:r w:rsidR="00250FF1" w:rsidRPr="00351B66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 xml:space="preserve"> </w:t>
      </w:r>
      <w:r w:rsidR="00AC77A1" w:rsidRPr="00351B66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>2025</w:t>
      </w:r>
      <w:r w:rsidRPr="00351B66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 xml:space="preserve">, à compter de </w:t>
      </w:r>
      <w:r w:rsidR="00397C75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>13</w:t>
      </w:r>
      <w:r w:rsidR="00695B10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> h 15.</w:t>
      </w:r>
      <w:r w:rsidRPr="00351B66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>  Les personnes suivantes étaient présentes</w:t>
      </w:r>
      <w:r w:rsidRPr="00351B66">
        <w:rPr>
          <w:rStyle w:val="normaltextrun"/>
          <w:rFonts w:ascii="Arial" w:hAnsi="Arial"/>
          <w:color w:val="000000"/>
          <w:shd w:val="clear" w:color="auto" w:fill="FFFFFF"/>
          <w:lang w:val="fr-FR"/>
        </w:rPr>
        <w:t> </w:t>
      </w:r>
      <w:r w:rsidRPr="00351B66">
        <w:rPr>
          <w:rStyle w:val="normaltextrun"/>
          <w:rFonts w:ascii="Arial Narrow" w:hAnsi="Arial Narrow"/>
          <w:color w:val="000000"/>
          <w:shd w:val="clear" w:color="auto" w:fill="FFFFFF"/>
          <w:lang w:val="fr-FR"/>
        </w:rPr>
        <w:t>:</w:t>
      </w:r>
      <w:r w:rsidRPr="00351B66">
        <w:rPr>
          <w:rStyle w:val="eop"/>
          <w:rFonts w:ascii="Arial Narrow" w:hAnsi="Arial Narrow"/>
          <w:color w:val="000000"/>
          <w:shd w:val="clear" w:color="auto" w:fill="FFFFFF"/>
          <w:lang w:val="fr-FR"/>
        </w:rPr>
        <w:t> </w:t>
      </w:r>
    </w:p>
    <w:p w14:paraId="0372F14F" w14:textId="77777777" w:rsidR="00D7704A" w:rsidRPr="00351B66" w:rsidRDefault="00D7704A" w:rsidP="005F3457">
      <w:pPr>
        <w:ind w:left="720"/>
        <w:jc w:val="both"/>
        <w:rPr>
          <w:rFonts w:ascii="Arial Narrow" w:hAnsi="Arial Narrow" w:cstheme="minorHAnsi"/>
          <w:lang w:val="fr-CA"/>
        </w:rPr>
      </w:pPr>
    </w:p>
    <w:p w14:paraId="27A3C0B5" w14:textId="0D17EDFE" w:rsidR="001F4029" w:rsidRPr="00351B66" w:rsidRDefault="00AC77A1" w:rsidP="005F3457">
      <w:pPr>
        <w:ind w:left="720"/>
        <w:jc w:val="both"/>
        <w:rPr>
          <w:rFonts w:ascii="Arial Narrow" w:hAnsi="Arial Narrow" w:cstheme="minorHAnsi"/>
          <w:lang w:val="fr-CA"/>
        </w:rPr>
      </w:pPr>
      <w:bookmarkStart w:id="2" w:name="lt_pId012"/>
      <w:r w:rsidRPr="00351B66">
        <w:rPr>
          <w:rFonts w:ascii="Arial Narrow" w:hAnsi="Arial Narrow" w:cstheme="minorHAnsi"/>
          <w:lang w:val="fr-CA"/>
        </w:rPr>
        <w:t>COMMISSAIRES</w:t>
      </w:r>
      <w:r w:rsidR="005F3457" w:rsidRPr="00351B66">
        <w:rPr>
          <w:rFonts w:ascii="Arial Narrow" w:hAnsi="Arial Narrow" w:cstheme="minorHAnsi"/>
          <w:lang w:val="fr-CA"/>
        </w:rPr>
        <w:t> :</w:t>
      </w:r>
      <w:r w:rsidR="005F3457" w:rsidRPr="00351B66">
        <w:rPr>
          <w:rFonts w:ascii="Arial Narrow" w:hAnsi="Arial Narrow" w:cstheme="minorHAnsi"/>
          <w:lang w:val="fr-CA"/>
        </w:rPr>
        <w:tab/>
        <w:t>W.</w:t>
      </w:r>
      <w:r w:rsidR="001F4029" w:rsidRPr="00351B66">
        <w:rPr>
          <w:rFonts w:ascii="Arial Narrow" w:hAnsi="Arial Narrow" w:cstheme="minorHAnsi"/>
          <w:lang w:val="fr-CA"/>
        </w:rPr>
        <w:t xml:space="preserve"> </w:t>
      </w:r>
      <w:bookmarkStart w:id="3" w:name="lt_pId014"/>
      <w:r w:rsidR="001F4029" w:rsidRPr="00351B66">
        <w:rPr>
          <w:rFonts w:ascii="Arial Narrow" w:hAnsi="Arial Narrow" w:cstheme="minorHAnsi"/>
          <w:lang w:val="fr-CA"/>
        </w:rPr>
        <w:t>Gifford</w:t>
      </w:r>
      <w:bookmarkEnd w:id="3"/>
      <w:r w:rsidRPr="00351B66">
        <w:rPr>
          <w:rFonts w:ascii="Arial Narrow" w:hAnsi="Arial Narrow" w:cstheme="minorHAnsi"/>
          <w:lang w:val="fr-CA"/>
        </w:rPr>
        <w:t xml:space="preserve">, </w:t>
      </w:r>
      <w:r w:rsidR="001911DE" w:rsidRPr="00351B66">
        <w:rPr>
          <w:rFonts w:ascii="Arial Narrow" w:hAnsi="Arial Narrow" w:cstheme="minorHAnsi"/>
          <w:lang w:val="fr-CA"/>
        </w:rPr>
        <w:t>p</w:t>
      </w:r>
      <w:r w:rsidRPr="00351B66">
        <w:rPr>
          <w:rFonts w:ascii="Arial Narrow" w:hAnsi="Arial Narrow" w:cstheme="minorHAnsi"/>
          <w:lang w:val="fr-CA"/>
        </w:rPr>
        <w:t xml:space="preserve">résident </w:t>
      </w:r>
    </w:p>
    <w:bookmarkEnd w:id="2"/>
    <w:p w14:paraId="042B7D41" w14:textId="53780612" w:rsidR="00E93AE5" w:rsidRPr="00351B66" w:rsidRDefault="00865267" w:rsidP="00331A60">
      <w:pPr>
        <w:ind w:left="720"/>
        <w:jc w:val="both"/>
        <w:rPr>
          <w:rFonts w:ascii="Arial Narrow" w:hAnsi="Arial Narrow" w:cstheme="minorHAnsi"/>
          <w:lang w:val="fr-CA"/>
        </w:rPr>
      </w:pPr>
      <w:r w:rsidRPr="00351B66">
        <w:rPr>
          <w:rFonts w:ascii="Arial Narrow" w:hAnsi="Arial Narrow" w:cstheme="minorHAnsi"/>
          <w:lang w:val="fr-CA"/>
        </w:rPr>
        <w:tab/>
      </w:r>
      <w:r w:rsidR="008F5188" w:rsidRPr="00351B66">
        <w:rPr>
          <w:rFonts w:ascii="Arial Narrow" w:hAnsi="Arial Narrow" w:cstheme="minorHAnsi"/>
          <w:lang w:val="fr-CA"/>
        </w:rPr>
        <w:tab/>
      </w:r>
      <w:r w:rsidR="005F3457" w:rsidRPr="00351B66">
        <w:rPr>
          <w:rFonts w:ascii="Arial Narrow" w:hAnsi="Arial Narrow" w:cstheme="minorHAnsi"/>
          <w:lang w:val="fr-CA"/>
        </w:rPr>
        <w:tab/>
      </w:r>
      <w:r w:rsidR="008F5188" w:rsidRPr="00351B66">
        <w:rPr>
          <w:rFonts w:ascii="Arial Narrow" w:hAnsi="Arial Narrow" w:cstheme="minorHAnsi"/>
          <w:lang w:val="fr-CA"/>
        </w:rPr>
        <w:t>M</w:t>
      </w:r>
      <w:r w:rsidR="00B947A3" w:rsidRPr="00351B66">
        <w:rPr>
          <w:rFonts w:ascii="Arial Narrow" w:hAnsi="Arial Narrow" w:cstheme="minorHAnsi"/>
          <w:lang w:val="fr-CA"/>
        </w:rPr>
        <w:t>.</w:t>
      </w:r>
      <w:r w:rsidR="000436DD" w:rsidRPr="00351B66">
        <w:rPr>
          <w:rFonts w:ascii="Arial Narrow" w:hAnsi="Arial Narrow" w:cstheme="minorHAnsi"/>
          <w:lang w:val="fr-CA"/>
        </w:rPr>
        <w:t xml:space="preserve"> </w:t>
      </w:r>
      <w:r w:rsidR="008F5188" w:rsidRPr="00351B66">
        <w:rPr>
          <w:rFonts w:ascii="Arial Narrow" w:hAnsi="Arial Narrow" w:cstheme="minorHAnsi"/>
          <w:lang w:val="fr-CA"/>
        </w:rPr>
        <w:t>E</w:t>
      </w:r>
      <w:r w:rsidR="000436DD" w:rsidRPr="00351B66">
        <w:rPr>
          <w:rFonts w:ascii="Arial Narrow" w:hAnsi="Arial Narrow" w:cstheme="minorHAnsi"/>
          <w:lang w:val="fr-CA"/>
        </w:rPr>
        <w:t xml:space="preserve">. </w:t>
      </w:r>
      <w:bookmarkStart w:id="4" w:name="lt_pId021"/>
      <w:r w:rsidR="00001026" w:rsidRPr="00351B66">
        <w:rPr>
          <w:rFonts w:ascii="Arial Narrow" w:hAnsi="Arial Narrow" w:cstheme="minorHAnsi"/>
          <w:lang w:val="fr-CA"/>
        </w:rPr>
        <w:t xml:space="preserve">Beaulieu </w:t>
      </w:r>
      <w:bookmarkEnd w:id="4"/>
      <w:r w:rsidR="00E549F0" w:rsidRPr="00351B66">
        <w:rPr>
          <w:rFonts w:ascii="Arial Narrow" w:hAnsi="Arial Narrow" w:cstheme="minorHAnsi"/>
          <w:lang w:val="fr-CA"/>
        </w:rPr>
        <w:t>(en ligne)</w:t>
      </w:r>
    </w:p>
    <w:p w14:paraId="5D8030D4" w14:textId="77777777" w:rsidR="00331A60" w:rsidRDefault="00D61C1E" w:rsidP="005F3457">
      <w:pPr>
        <w:ind w:left="2160" w:firstLine="720"/>
        <w:jc w:val="both"/>
        <w:rPr>
          <w:rFonts w:ascii="Arial Narrow" w:hAnsi="Arial Narrow" w:cstheme="minorHAnsi"/>
          <w:lang w:val="fr-FR"/>
        </w:rPr>
      </w:pPr>
      <w:bookmarkStart w:id="5" w:name="lt_pId022"/>
      <w:r w:rsidRPr="00351B66">
        <w:rPr>
          <w:rFonts w:ascii="Arial Narrow" w:hAnsi="Arial Narrow" w:cstheme="minorHAnsi"/>
          <w:lang w:val="fr-FR"/>
        </w:rPr>
        <w:t>M</w:t>
      </w:r>
      <w:r w:rsidR="000436DD" w:rsidRPr="00351B66">
        <w:rPr>
          <w:rFonts w:ascii="Arial Narrow" w:hAnsi="Arial Narrow" w:cstheme="minorHAnsi"/>
          <w:lang w:val="fr-FR"/>
        </w:rPr>
        <w:t xml:space="preserve">. </w:t>
      </w:r>
      <w:r w:rsidRPr="00351B66">
        <w:rPr>
          <w:rFonts w:ascii="Arial Narrow" w:hAnsi="Arial Narrow" w:cstheme="minorHAnsi"/>
          <w:lang w:val="fr-FR"/>
        </w:rPr>
        <w:t xml:space="preserve">O’Brien </w:t>
      </w:r>
      <w:bookmarkEnd w:id="5"/>
      <w:r w:rsidR="00E549F0" w:rsidRPr="00351B66">
        <w:rPr>
          <w:rFonts w:ascii="Arial Narrow" w:hAnsi="Arial Narrow" w:cstheme="minorHAnsi"/>
          <w:lang w:val="fr-FR"/>
        </w:rPr>
        <w:t>(en ligne)</w:t>
      </w:r>
      <w:r w:rsidR="00331A60" w:rsidRPr="00331A60">
        <w:rPr>
          <w:rFonts w:ascii="Arial Narrow" w:hAnsi="Arial Narrow" w:cstheme="minorHAnsi"/>
          <w:lang w:val="fr-FR"/>
        </w:rPr>
        <w:t xml:space="preserve"> </w:t>
      </w:r>
    </w:p>
    <w:p w14:paraId="042B7D42" w14:textId="7A25FC28" w:rsidR="00E93AE5" w:rsidRDefault="00331A60" w:rsidP="005F3457">
      <w:pPr>
        <w:ind w:left="2160" w:firstLine="720"/>
        <w:jc w:val="both"/>
        <w:rPr>
          <w:rFonts w:ascii="Arial Narrow" w:hAnsi="Arial Narrow" w:cstheme="minorHAnsi"/>
          <w:lang w:val="fr-FR"/>
        </w:rPr>
      </w:pPr>
      <w:r w:rsidRPr="00E1100C">
        <w:rPr>
          <w:rFonts w:ascii="Arial Narrow" w:hAnsi="Arial Narrow" w:cstheme="minorHAnsi"/>
          <w:lang w:val="fr-FR"/>
        </w:rPr>
        <w:t>J. McWhirter</w:t>
      </w:r>
      <w:r>
        <w:rPr>
          <w:rFonts w:ascii="Arial Narrow" w:hAnsi="Arial Narrow" w:cstheme="minorHAnsi"/>
          <w:lang w:val="fr-FR"/>
        </w:rPr>
        <w:t xml:space="preserve"> (in ligne)</w:t>
      </w:r>
    </w:p>
    <w:p w14:paraId="2A5800C8" w14:textId="00BBE29A" w:rsidR="00FB539C" w:rsidRPr="00351B66" w:rsidRDefault="00FB539C" w:rsidP="005F3457">
      <w:pPr>
        <w:ind w:left="2160" w:firstLine="720"/>
        <w:jc w:val="both"/>
        <w:rPr>
          <w:rFonts w:ascii="Arial Narrow" w:hAnsi="Arial Narrow" w:cstheme="minorHAnsi"/>
          <w:lang w:val="fr-FR"/>
        </w:rPr>
      </w:pPr>
      <w:r>
        <w:rPr>
          <w:rFonts w:ascii="Arial Narrow" w:hAnsi="Arial Narrow" w:cstheme="minorHAnsi"/>
          <w:lang w:val="fr-FR"/>
        </w:rPr>
        <w:t>F. Bujold (en ligne)</w:t>
      </w:r>
    </w:p>
    <w:p w14:paraId="2E5575AE" w14:textId="3B7E26DC" w:rsidR="00491C8F" w:rsidRDefault="00FE3BB3" w:rsidP="005F3457">
      <w:pPr>
        <w:ind w:left="720" w:hanging="2160"/>
        <w:jc w:val="both"/>
        <w:rPr>
          <w:rFonts w:ascii="Arial Narrow" w:hAnsi="Arial Narrow" w:cstheme="minorHAnsi"/>
          <w:lang w:val="en-CA"/>
        </w:rPr>
      </w:pPr>
      <w:r w:rsidRPr="00351B66">
        <w:rPr>
          <w:rFonts w:ascii="Arial Narrow" w:hAnsi="Arial Narrow" w:cstheme="minorHAnsi"/>
          <w:lang w:val="fr-FR"/>
        </w:rPr>
        <w:tab/>
      </w:r>
      <w:r w:rsidR="00865267" w:rsidRPr="00351B66">
        <w:rPr>
          <w:rFonts w:ascii="Arial Narrow" w:hAnsi="Arial Narrow" w:cstheme="minorHAnsi"/>
          <w:lang w:val="fr-FR"/>
        </w:rPr>
        <w:tab/>
      </w:r>
      <w:r w:rsidR="005F3457" w:rsidRPr="00351B66">
        <w:rPr>
          <w:rFonts w:ascii="Arial Narrow" w:hAnsi="Arial Narrow" w:cstheme="minorHAnsi"/>
          <w:lang w:val="fr-FR"/>
        </w:rPr>
        <w:tab/>
      </w:r>
      <w:r w:rsidR="005F3457" w:rsidRPr="00351B66">
        <w:rPr>
          <w:rFonts w:ascii="Arial Narrow" w:hAnsi="Arial Narrow" w:cstheme="minorHAnsi"/>
          <w:lang w:val="fr-FR"/>
        </w:rPr>
        <w:tab/>
      </w:r>
      <w:r w:rsidR="008F5188" w:rsidRPr="00351B66">
        <w:rPr>
          <w:rFonts w:ascii="Arial Narrow" w:hAnsi="Arial Narrow" w:cstheme="minorHAnsi"/>
          <w:lang w:val="en-CA"/>
        </w:rPr>
        <w:t>K</w:t>
      </w:r>
      <w:r w:rsidR="000436DD" w:rsidRPr="00351B66">
        <w:rPr>
          <w:rFonts w:ascii="Arial Narrow" w:hAnsi="Arial Narrow" w:cstheme="minorHAnsi"/>
          <w:lang w:val="en-CA"/>
        </w:rPr>
        <w:t>.</w:t>
      </w:r>
      <w:r w:rsidR="008F5188" w:rsidRPr="00351B66">
        <w:rPr>
          <w:rFonts w:ascii="Arial Narrow" w:hAnsi="Arial Narrow" w:cstheme="minorHAnsi"/>
          <w:lang w:val="en-CA"/>
        </w:rPr>
        <w:t xml:space="preserve"> </w:t>
      </w:r>
      <w:bookmarkStart w:id="6" w:name="lt_pId027"/>
      <w:r w:rsidR="008F5188" w:rsidRPr="00351B66">
        <w:rPr>
          <w:rFonts w:ascii="Arial Narrow" w:hAnsi="Arial Narrow" w:cstheme="minorHAnsi"/>
          <w:lang w:val="en-CA"/>
        </w:rPr>
        <w:t>Ward</w:t>
      </w:r>
      <w:bookmarkEnd w:id="6"/>
      <w:r w:rsidR="008F5188" w:rsidRPr="00351B66">
        <w:rPr>
          <w:rFonts w:ascii="Arial Narrow" w:hAnsi="Arial Narrow" w:cstheme="minorHAnsi"/>
          <w:lang w:val="en-CA"/>
        </w:rPr>
        <w:t xml:space="preserve">  </w:t>
      </w:r>
    </w:p>
    <w:p w14:paraId="307EBC3D" w14:textId="7D514028" w:rsidR="00BC03D1" w:rsidRDefault="00BC03D1" w:rsidP="005F3457">
      <w:pPr>
        <w:ind w:left="720" w:hanging="2160"/>
        <w:jc w:val="both"/>
        <w:rPr>
          <w:rFonts w:ascii="Arial Narrow" w:hAnsi="Arial Narrow" w:cstheme="minorHAnsi"/>
          <w:lang w:val="fr-FR"/>
        </w:rPr>
      </w:pPr>
      <w:r>
        <w:rPr>
          <w:rFonts w:ascii="Arial Narrow" w:hAnsi="Arial Narrow" w:cstheme="minorHAnsi"/>
          <w:lang w:val="en-CA"/>
        </w:rPr>
        <w:tab/>
      </w:r>
      <w:r>
        <w:rPr>
          <w:rFonts w:ascii="Arial Narrow" w:hAnsi="Arial Narrow" w:cstheme="minorHAnsi"/>
          <w:lang w:val="en-CA"/>
        </w:rPr>
        <w:tab/>
      </w:r>
      <w:r>
        <w:rPr>
          <w:rFonts w:ascii="Arial Narrow" w:hAnsi="Arial Narrow" w:cstheme="minorHAnsi"/>
          <w:lang w:val="en-CA"/>
        </w:rPr>
        <w:tab/>
      </w:r>
      <w:r>
        <w:rPr>
          <w:rFonts w:ascii="Arial Narrow" w:hAnsi="Arial Narrow" w:cstheme="minorHAnsi"/>
          <w:lang w:val="en-CA"/>
        </w:rPr>
        <w:tab/>
      </w:r>
      <w:r w:rsidRPr="00E1100C">
        <w:rPr>
          <w:rFonts w:ascii="Arial Narrow" w:hAnsi="Arial Narrow" w:cstheme="minorHAnsi"/>
          <w:lang w:val="fr-FR"/>
        </w:rPr>
        <w:t>G. Hayes</w:t>
      </w:r>
      <w:r>
        <w:rPr>
          <w:rFonts w:ascii="Arial Narrow" w:hAnsi="Arial Narrow" w:cstheme="minorHAnsi"/>
          <w:lang w:val="fr-FR"/>
        </w:rPr>
        <w:t xml:space="preserve"> (en ligne) </w:t>
      </w:r>
    </w:p>
    <w:p w14:paraId="2285BD6F" w14:textId="4370EEEB" w:rsidR="00BC03D1" w:rsidRPr="00BC03D1" w:rsidRDefault="00BC03D1" w:rsidP="00BC03D1">
      <w:pPr>
        <w:ind w:left="2160" w:firstLine="720"/>
        <w:jc w:val="both"/>
        <w:rPr>
          <w:rFonts w:ascii="Arial Narrow" w:hAnsi="Arial Narrow" w:cstheme="minorHAnsi"/>
          <w:lang w:val="fr-FR"/>
        </w:rPr>
      </w:pPr>
      <w:r w:rsidRPr="00E1100C">
        <w:rPr>
          <w:rFonts w:ascii="Arial Narrow" w:hAnsi="Arial Narrow" w:cstheme="minorHAnsi"/>
          <w:lang w:val="fr-FR"/>
        </w:rPr>
        <w:t xml:space="preserve">D. </w:t>
      </w:r>
      <w:bookmarkStart w:id="7" w:name="lt_pId030"/>
      <w:r w:rsidRPr="00E1100C">
        <w:rPr>
          <w:rFonts w:ascii="Arial Narrow" w:hAnsi="Arial Narrow" w:cstheme="minorHAnsi"/>
          <w:lang w:val="fr-FR"/>
        </w:rPr>
        <w:t>Hunt</w:t>
      </w:r>
      <w:bookmarkEnd w:id="7"/>
      <w:r w:rsidR="009A73E3">
        <w:rPr>
          <w:rFonts w:ascii="Arial Narrow" w:hAnsi="Arial Narrow" w:cstheme="minorHAnsi"/>
          <w:lang w:val="fr-FR"/>
        </w:rPr>
        <w:t xml:space="preserve"> (en ligne)</w:t>
      </w:r>
    </w:p>
    <w:p w14:paraId="042B7D49" w14:textId="1D4AFD32" w:rsidR="00E93AE5" w:rsidRDefault="008F5188" w:rsidP="005F3457">
      <w:pPr>
        <w:ind w:left="720"/>
        <w:jc w:val="both"/>
        <w:rPr>
          <w:rFonts w:ascii="Arial Narrow" w:hAnsi="Arial Narrow" w:cstheme="minorHAnsi"/>
          <w:lang w:val="fr-FR"/>
        </w:rPr>
      </w:pPr>
      <w:r w:rsidRPr="00351B66">
        <w:rPr>
          <w:rFonts w:ascii="Arial Narrow" w:hAnsi="Arial Narrow" w:cstheme="minorHAnsi"/>
          <w:lang w:val="fr-CA"/>
        </w:rPr>
        <w:tab/>
      </w:r>
      <w:r w:rsidRPr="00351B66">
        <w:rPr>
          <w:rFonts w:ascii="Arial Narrow" w:hAnsi="Arial Narrow" w:cstheme="minorHAnsi"/>
          <w:lang w:val="fr-CA"/>
        </w:rPr>
        <w:tab/>
        <w:t xml:space="preserve"> </w:t>
      </w:r>
      <w:r w:rsidR="00BC03D1">
        <w:rPr>
          <w:rFonts w:ascii="Arial Narrow" w:hAnsi="Arial Narrow" w:cstheme="minorHAnsi"/>
          <w:lang w:val="fr-CA"/>
        </w:rPr>
        <w:tab/>
      </w:r>
      <w:r w:rsidR="00BC03D1" w:rsidRPr="00E1100C">
        <w:rPr>
          <w:rFonts w:ascii="Arial Narrow" w:hAnsi="Arial Narrow" w:cstheme="minorHAnsi"/>
          <w:lang w:val="fr-FR"/>
        </w:rPr>
        <w:t xml:space="preserve">D. </w:t>
      </w:r>
      <w:bookmarkStart w:id="8" w:name="lt_pId035"/>
      <w:r w:rsidR="00BC03D1" w:rsidRPr="00E1100C">
        <w:rPr>
          <w:rFonts w:ascii="Arial Narrow" w:hAnsi="Arial Narrow" w:cstheme="minorHAnsi"/>
          <w:lang w:val="fr-FR"/>
        </w:rPr>
        <w:t>Bourgouin</w:t>
      </w:r>
      <w:bookmarkEnd w:id="8"/>
      <w:r w:rsidR="009A73E3">
        <w:rPr>
          <w:rFonts w:ascii="Arial Narrow" w:hAnsi="Arial Narrow" w:cstheme="minorHAnsi"/>
          <w:lang w:val="fr-FR"/>
        </w:rPr>
        <w:t xml:space="preserve"> (en ligne) </w:t>
      </w:r>
    </w:p>
    <w:p w14:paraId="004669FC" w14:textId="77777777" w:rsidR="00BC03D1" w:rsidRPr="00351B66" w:rsidRDefault="00BC03D1" w:rsidP="005F3457">
      <w:pPr>
        <w:ind w:left="720"/>
        <w:jc w:val="both"/>
        <w:rPr>
          <w:rFonts w:ascii="Arial Narrow" w:hAnsi="Arial Narrow" w:cstheme="minorHAnsi"/>
          <w:lang w:val="fr-CA"/>
        </w:rPr>
      </w:pPr>
    </w:p>
    <w:p w14:paraId="042B7D4A" w14:textId="004E37C1" w:rsidR="00E93AE5" w:rsidRPr="00351B66" w:rsidRDefault="00E52C70" w:rsidP="005F3457">
      <w:pPr>
        <w:ind w:left="720"/>
        <w:jc w:val="both"/>
        <w:rPr>
          <w:rFonts w:ascii="Arial Narrow" w:hAnsi="Arial Narrow" w:cstheme="minorHAnsi"/>
          <w:lang w:val="fr-CA"/>
        </w:rPr>
      </w:pPr>
      <w:bookmarkStart w:id="9" w:name="lt_pId045"/>
      <w:r w:rsidRPr="00351B66">
        <w:rPr>
          <w:rFonts w:ascii="Arial Narrow" w:hAnsi="Arial Narrow" w:cstheme="minorHAnsi"/>
          <w:lang w:val="fr-CA"/>
        </w:rPr>
        <w:t>COMMISSAIRES PARENTS :</w:t>
      </w:r>
      <w:bookmarkEnd w:id="9"/>
      <w:r w:rsidR="008F5188" w:rsidRPr="00351B66">
        <w:rPr>
          <w:rFonts w:ascii="Arial Narrow" w:hAnsi="Arial Narrow" w:cstheme="minorHAnsi"/>
          <w:lang w:val="fr-CA"/>
        </w:rPr>
        <w:tab/>
        <w:t xml:space="preserve">K. </w:t>
      </w:r>
      <w:bookmarkStart w:id="10" w:name="lt_pId047"/>
      <w:r w:rsidR="008F5188" w:rsidRPr="00351B66">
        <w:rPr>
          <w:rFonts w:ascii="Arial Narrow" w:hAnsi="Arial Narrow" w:cstheme="minorHAnsi"/>
          <w:lang w:val="fr-CA"/>
        </w:rPr>
        <w:t>Mackenzie</w:t>
      </w:r>
      <w:bookmarkEnd w:id="10"/>
      <w:r w:rsidR="003A3D7E" w:rsidRPr="00351B66">
        <w:rPr>
          <w:rFonts w:ascii="Arial Narrow" w:hAnsi="Arial Narrow" w:cstheme="minorHAnsi"/>
          <w:lang w:val="fr-CA"/>
        </w:rPr>
        <w:t xml:space="preserve"> </w:t>
      </w:r>
    </w:p>
    <w:p w14:paraId="2C6963A9" w14:textId="5F712744" w:rsidR="00E549F0" w:rsidRPr="00351B66" w:rsidRDefault="00E549F0" w:rsidP="005F3457">
      <w:pPr>
        <w:ind w:left="2880" w:firstLine="720"/>
        <w:jc w:val="both"/>
        <w:rPr>
          <w:rFonts w:ascii="Arial Narrow" w:hAnsi="Arial Narrow" w:cstheme="minorHAnsi"/>
          <w:lang w:val="fr-CA"/>
        </w:rPr>
      </w:pPr>
      <w:r w:rsidRPr="00351B66">
        <w:rPr>
          <w:rFonts w:ascii="Arial Narrow" w:hAnsi="Arial Narrow" w:cstheme="minorHAnsi"/>
          <w:lang w:val="fr-CA"/>
        </w:rPr>
        <w:t>J. Bizeau (en ligne)</w:t>
      </w:r>
    </w:p>
    <w:p w14:paraId="105C77E6" w14:textId="77777777" w:rsidR="009A73E3" w:rsidRDefault="008F5188" w:rsidP="005F3457">
      <w:pPr>
        <w:ind w:left="720"/>
        <w:jc w:val="both"/>
        <w:rPr>
          <w:rFonts w:ascii="Arial Narrow" w:hAnsi="Arial Narrow" w:cstheme="minorHAnsi"/>
          <w:lang w:val="fr-CA"/>
        </w:rPr>
      </w:pPr>
      <w:r w:rsidRPr="00351B66">
        <w:rPr>
          <w:rFonts w:ascii="Arial Narrow" w:hAnsi="Arial Narrow" w:cstheme="minorHAnsi"/>
          <w:lang w:val="fr-CA"/>
        </w:rPr>
        <w:tab/>
      </w:r>
      <w:r w:rsidRPr="00351B66">
        <w:rPr>
          <w:rFonts w:ascii="Arial Narrow" w:hAnsi="Arial Narrow" w:cstheme="minorHAnsi"/>
          <w:lang w:val="fr-CA"/>
        </w:rPr>
        <w:tab/>
      </w:r>
      <w:r w:rsidRPr="00351B66">
        <w:rPr>
          <w:rFonts w:ascii="Arial Narrow" w:hAnsi="Arial Narrow" w:cstheme="minorHAnsi"/>
          <w:lang w:val="fr-CA"/>
        </w:rPr>
        <w:tab/>
      </w:r>
      <w:r w:rsidRPr="00351B66">
        <w:rPr>
          <w:rFonts w:ascii="Arial Narrow" w:hAnsi="Arial Narrow" w:cstheme="minorHAnsi"/>
          <w:lang w:val="fr-CA"/>
        </w:rPr>
        <w:tab/>
      </w:r>
      <w:r w:rsidR="00BC03D1">
        <w:rPr>
          <w:rFonts w:ascii="Arial Narrow" w:hAnsi="Arial Narrow" w:cstheme="minorHAnsi"/>
          <w:lang w:val="fr-CA"/>
        </w:rPr>
        <w:t>R. Stewart (en ligne)</w:t>
      </w:r>
      <w:r w:rsidRPr="00351B66">
        <w:rPr>
          <w:rFonts w:ascii="Arial Narrow" w:hAnsi="Arial Narrow" w:cstheme="minorHAnsi"/>
          <w:lang w:val="fr-CA"/>
        </w:rPr>
        <w:tab/>
      </w:r>
    </w:p>
    <w:p w14:paraId="042B7D4E" w14:textId="60E01A43" w:rsidR="00E93AE5" w:rsidRPr="00351B66" w:rsidRDefault="008F5188" w:rsidP="005F3457">
      <w:pPr>
        <w:ind w:left="720"/>
        <w:jc w:val="both"/>
        <w:rPr>
          <w:rFonts w:ascii="Arial Narrow" w:hAnsi="Arial Narrow" w:cstheme="minorHAnsi"/>
          <w:lang w:val="fr-CA"/>
        </w:rPr>
      </w:pPr>
      <w:r w:rsidRPr="00351B66">
        <w:rPr>
          <w:rFonts w:ascii="Arial Narrow" w:hAnsi="Arial Narrow" w:cstheme="minorHAnsi"/>
          <w:lang w:val="fr-CA"/>
        </w:rPr>
        <w:tab/>
        <w:t xml:space="preserve"> </w:t>
      </w:r>
    </w:p>
    <w:p w14:paraId="042B7D4F" w14:textId="705299CE" w:rsidR="00E93AE5" w:rsidRPr="00351B66" w:rsidRDefault="007F0877" w:rsidP="005F3457">
      <w:pPr>
        <w:ind w:left="720"/>
        <w:jc w:val="both"/>
        <w:rPr>
          <w:rFonts w:ascii="Arial Narrow" w:hAnsi="Arial Narrow" w:cstheme="minorHAnsi"/>
          <w:lang w:val="fr-CA"/>
        </w:rPr>
      </w:pPr>
      <w:bookmarkStart w:id="11" w:name="lt_pId058"/>
      <w:r w:rsidRPr="00351B66">
        <w:rPr>
          <w:rFonts w:ascii="Arial Narrow" w:hAnsi="Arial Narrow" w:cstheme="minorHAnsi"/>
          <w:lang w:val="fr-CA"/>
        </w:rPr>
        <w:t>DIRECTRICE GÉNÉRALE :</w:t>
      </w:r>
      <w:bookmarkEnd w:id="11"/>
      <w:r w:rsidR="008F5188" w:rsidRPr="00351B66">
        <w:rPr>
          <w:rFonts w:ascii="Arial Narrow" w:hAnsi="Arial Narrow" w:cstheme="minorHAnsi"/>
          <w:lang w:val="fr-CA"/>
        </w:rPr>
        <w:tab/>
      </w:r>
      <w:r w:rsidR="005F3457" w:rsidRPr="00351B66">
        <w:rPr>
          <w:rFonts w:ascii="Arial Narrow" w:hAnsi="Arial Narrow" w:cstheme="minorHAnsi"/>
          <w:lang w:val="fr-CA"/>
        </w:rPr>
        <w:tab/>
      </w:r>
      <w:r w:rsidR="008F5188" w:rsidRPr="00351B66">
        <w:rPr>
          <w:rFonts w:ascii="Arial Narrow" w:hAnsi="Arial Narrow" w:cstheme="minorHAnsi"/>
          <w:lang w:val="fr-CA"/>
        </w:rPr>
        <w:t xml:space="preserve">D. </w:t>
      </w:r>
      <w:bookmarkStart w:id="12" w:name="lt_pId060"/>
      <w:r w:rsidR="008F5188" w:rsidRPr="00351B66">
        <w:rPr>
          <w:rFonts w:ascii="Arial Narrow" w:hAnsi="Arial Narrow" w:cstheme="minorHAnsi"/>
          <w:lang w:val="fr-CA"/>
        </w:rPr>
        <w:t>Simoneau</w:t>
      </w:r>
      <w:bookmarkEnd w:id="12"/>
      <w:r w:rsidR="008F5188" w:rsidRPr="00351B66">
        <w:rPr>
          <w:rFonts w:ascii="Arial Narrow" w:hAnsi="Arial Narrow" w:cstheme="minorHAnsi"/>
          <w:lang w:val="fr-CA"/>
        </w:rPr>
        <w:t xml:space="preserve"> </w:t>
      </w:r>
      <w:r w:rsidR="001A4623">
        <w:rPr>
          <w:rFonts w:ascii="Arial Narrow" w:hAnsi="Arial Narrow" w:cstheme="minorHAnsi"/>
          <w:lang w:val="fr-CA"/>
        </w:rPr>
        <w:t xml:space="preserve">(en ligne) </w:t>
      </w:r>
    </w:p>
    <w:p w14:paraId="042B7D50" w14:textId="7B86098D" w:rsidR="00E93AE5" w:rsidRPr="00351B66" w:rsidRDefault="00E22A84" w:rsidP="005F3457">
      <w:pPr>
        <w:ind w:left="4320" w:hanging="3600"/>
        <w:jc w:val="both"/>
        <w:rPr>
          <w:rFonts w:ascii="Arial Narrow" w:hAnsi="Arial Narrow" w:cstheme="minorHAnsi"/>
          <w:lang w:val="fr-CA"/>
        </w:rPr>
      </w:pPr>
      <w:bookmarkStart w:id="13" w:name="lt_pId061"/>
      <w:r w:rsidRPr="00351B66">
        <w:rPr>
          <w:rFonts w:ascii="Arial Narrow" w:hAnsi="Arial Narrow" w:cstheme="minorHAnsi"/>
          <w:lang w:val="fr-CA"/>
        </w:rPr>
        <w:t>DIRECTRICE GÉNÉRALE ADJOINTE :</w:t>
      </w:r>
      <w:bookmarkEnd w:id="13"/>
      <w:r w:rsidR="005F3457" w:rsidRPr="00351B66">
        <w:rPr>
          <w:rFonts w:ascii="Arial Narrow" w:hAnsi="Arial Narrow" w:cstheme="minorHAnsi"/>
          <w:lang w:val="fr-CA"/>
        </w:rPr>
        <w:tab/>
      </w:r>
      <w:r w:rsidR="008F5188" w:rsidRPr="00351B66">
        <w:rPr>
          <w:rFonts w:ascii="Arial Narrow" w:hAnsi="Arial Narrow" w:cstheme="minorHAnsi"/>
          <w:lang w:val="fr-CA"/>
        </w:rPr>
        <w:t xml:space="preserve">J. </w:t>
      </w:r>
      <w:bookmarkStart w:id="14" w:name="lt_pId063"/>
      <w:r w:rsidR="008B5598" w:rsidRPr="00351B66">
        <w:rPr>
          <w:rFonts w:ascii="Arial Narrow" w:hAnsi="Arial Narrow" w:cstheme="minorHAnsi"/>
          <w:lang w:val="fr-CA"/>
        </w:rPr>
        <w:t xml:space="preserve">Bradbury, directrice des services d’éducation aux adultes et de formation </w:t>
      </w:r>
      <w:bookmarkEnd w:id="14"/>
      <w:r w:rsidR="001A4623" w:rsidRPr="00351B66">
        <w:rPr>
          <w:rFonts w:ascii="Arial Narrow" w:hAnsi="Arial Narrow" w:cstheme="minorHAnsi"/>
          <w:lang w:val="fr-CA"/>
        </w:rPr>
        <w:t>professionnelle (</w:t>
      </w:r>
      <w:r w:rsidR="001A4623">
        <w:rPr>
          <w:rFonts w:ascii="Arial Narrow" w:hAnsi="Arial Narrow" w:cstheme="minorHAnsi"/>
          <w:lang w:val="fr-CA"/>
        </w:rPr>
        <w:t>en ligne)</w:t>
      </w:r>
    </w:p>
    <w:p w14:paraId="042B7D51" w14:textId="3C72CEFE" w:rsidR="00E93AE5" w:rsidRPr="00351B66" w:rsidRDefault="00374C70" w:rsidP="005F3457">
      <w:pPr>
        <w:ind w:left="720"/>
        <w:jc w:val="both"/>
        <w:rPr>
          <w:rFonts w:ascii="Arial Narrow" w:hAnsi="Arial Narrow" w:cstheme="minorHAnsi"/>
          <w:lang w:val="fr-CA"/>
        </w:rPr>
      </w:pPr>
      <w:bookmarkStart w:id="15" w:name="lt_pId064"/>
      <w:r w:rsidRPr="00351B66">
        <w:rPr>
          <w:rFonts w:ascii="Arial Narrow" w:hAnsi="Arial Narrow" w:cstheme="minorHAnsi"/>
          <w:lang w:val="fr-CA"/>
        </w:rPr>
        <w:t>SECRÉTAIRE GÉNÉRAL :</w:t>
      </w:r>
      <w:bookmarkEnd w:id="15"/>
      <w:r w:rsidR="008F5188" w:rsidRPr="00351B66">
        <w:rPr>
          <w:rFonts w:ascii="Arial Narrow" w:hAnsi="Arial Narrow" w:cstheme="minorHAnsi"/>
          <w:lang w:val="fr-CA"/>
        </w:rPr>
        <w:tab/>
      </w:r>
      <w:r w:rsidR="009A73E3">
        <w:rPr>
          <w:rFonts w:ascii="Arial Narrow" w:hAnsi="Arial Narrow" w:cstheme="minorHAnsi"/>
          <w:lang w:val="fr-CA"/>
        </w:rPr>
        <w:tab/>
        <w:t>Absent</w:t>
      </w:r>
      <w:r w:rsidR="00865267" w:rsidRPr="00351B66">
        <w:rPr>
          <w:rFonts w:ascii="Arial Narrow" w:hAnsi="Arial Narrow" w:cstheme="minorHAnsi"/>
          <w:lang w:val="fr-CA"/>
        </w:rPr>
        <w:tab/>
      </w:r>
    </w:p>
    <w:p w14:paraId="042B7D52" w14:textId="77777777" w:rsidR="00E93AE5" w:rsidRPr="00351B66" w:rsidRDefault="008F5188" w:rsidP="005F3457">
      <w:pPr>
        <w:ind w:left="720"/>
        <w:jc w:val="both"/>
        <w:rPr>
          <w:rFonts w:ascii="Arial Narrow" w:hAnsi="Arial Narrow" w:cstheme="minorHAnsi"/>
          <w:lang w:val="fr-CA"/>
        </w:rPr>
      </w:pPr>
      <w:r w:rsidRPr="00351B66">
        <w:rPr>
          <w:rFonts w:ascii="Arial Narrow" w:hAnsi="Arial Narrow" w:cstheme="minorHAnsi"/>
          <w:lang w:val="fr-CA"/>
        </w:rPr>
        <w:tab/>
      </w:r>
      <w:r w:rsidRPr="00351B66">
        <w:rPr>
          <w:rFonts w:ascii="Arial Narrow" w:hAnsi="Arial Narrow" w:cstheme="minorHAnsi"/>
          <w:lang w:val="fr-CA"/>
        </w:rPr>
        <w:tab/>
      </w:r>
      <w:r w:rsidRPr="00351B66">
        <w:rPr>
          <w:rFonts w:ascii="Arial Narrow" w:hAnsi="Arial Narrow" w:cstheme="minorHAnsi"/>
          <w:lang w:val="fr-CA"/>
        </w:rPr>
        <w:tab/>
      </w:r>
    </w:p>
    <w:p w14:paraId="4B271395" w14:textId="369379EC" w:rsidR="00D246F5" w:rsidRDefault="00FE018F" w:rsidP="001A4623">
      <w:pPr>
        <w:ind w:left="1800" w:hanging="1080"/>
        <w:jc w:val="both"/>
        <w:rPr>
          <w:rFonts w:ascii="Arial Narrow" w:hAnsi="Arial Narrow" w:cstheme="minorHAnsi"/>
          <w:lang w:val="fr-CA"/>
        </w:rPr>
      </w:pPr>
      <w:bookmarkStart w:id="16" w:name="lt_pId071"/>
      <w:r w:rsidRPr="00351B66">
        <w:rPr>
          <w:rFonts w:ascii="Arial Narrow" w:hAnsi="Arial Narrow" w:cstheme="minorHAnsi"/>
          <w:lang w:val="fr-CA"/>
        </w:rPr>
        <w:t>AUTRES :</w:t>
      </w:r>
      <w:bookmarkStart w:id="17" w:name="lt_pId074"/>
      <w:bookmarkEnd w:id="16"/>
      <w:r w:rsidR="00E4465D" w:rsidRPr="00351B66">
        <w:rPr>
          <w:rFonts w:ascii="Arial Narrow" w:hAnsi="Arial Narrow" w:cstheme="minorHAnsi"/>
          <w:lang w:val="fr-CA"/>
        </w:rPr>
        <w:tab/>
      </w:r>
      <w:bookmarkStart w:id="18" w:name="lt_pId076"/>
      <w:bookmarkEnd w:id="17"/>
      <w:r w:rsidR="009A73E3">
        <w:rPr>
          <w:rFonts w:ascii="Arial Narrow" w:hAnsi="Arial Narrow" w:cstheme="minorHAnsi"/>
          <w:lang w:val="fr-CA"/>
        </w:rPr>
        <w:t xml:space="preserve">M. Hayes; </w:t>
      </w:r>
      <w:r w:rsidR="00D246F5">
        <w:rPr>
          <w:rFonts w:ascii="Arial Narrow" w:hAnsi="Arial Narrow" w:cstheme="minorHAnsi"/>
          <w:lang w:val="fr-CA"/>
        </w:rPr>
        <w:t>d</w:t>
      </w:r>
      <w:r w:rsidR="009A73E3">
        <w:rPr>
          <w:rFonts w:ascii="Arial Narrow" w:hAnsi="Arial Narrow" w:cstheme="minorHAnsi"/>
          <w:lang w:val="fr-CA"/>
        </w:rPr>
        <w:t xml:space="preserve">irectrice </w:t>
      </w:r>
      <w:r w:rsidR="00067B9D">
        <w:rPr>
          <w:rFonts w:ascii="Arial Narrow" w:hAnsi="Arial Narrow" w:cstheme="minorHAnsi"/>
          <w:lang w:val="fr-CA"/>
        </w:rPr>
        <w:t xml:space="preserve">des services RI, </w:t>
      </w:r>
      <w:r w:rsidR="00D246F5">
        <w:rPr>
          <w:rFonts w:ascii="Arial Narrow" w:hAnsi="Arial Narrow" w:cstheme="minorHAnsi"/>
          <w:lang w:val="fr-CA"/>
        </w:rPr>
        <w:t>organization</w:t>
      </w:r>
      <w:r w:rsidR="00067B9D">
        <w:rPr>
          <w:rFonts w:ascii="Arial Narrow" w:hAnsi="Arial Narrow" w:cstheme="minorHAnsi"/>
          <w:lang w:val="fr-CA"/>
        </w:rPr>
        <w:t xml:space="preserve"> </w:t>
      </w:r>
      <w:r w:rsidR="00D246F5">
        <w:rPr>
          <w:rFonts w:ascii="Arial Narrow" w:hAnsi="Arial Narrow" w:cstheme="minorHAnsi"/>
          <w:lang w:val="fr-CA"/>
        </w:rPr>
        <w:t>s</w:t>
      </w:r>
      <w:r w:rsidR="00067B9D">
        <w:rPr>
          <w:rFonts w:ascii="Arial Narrow" w:hAnsi="Arial Narrow" w:cstheme="minorHAnsi"/>
          <w:lang w:val="fr-CA"/>
        </w:rPr>
        <w:t xml:space="preserve">colaire et </w:t>
      </w:r>
      <w:r w:rsidR="00D246F5">
        <w:rPr>
          <w:rFonts w:ascii="Arial Narrow" w:hAnsi="Arial Narrow" w:cstheme="minorHAnsi"/>
          <w:lang w:val="fr-CA"/>
        </w:rPr>
        <w:t>T</w:t>
      </w:r>
      <w:r w:rsidR="00067B9D">
        <w:rPr>
          <w:rFonts w:ascii="Arial Narrow" w:hAnsi="Arial Narrow" w:cstheme="minorHAnsi"/>
          <w:lang w:val="fr-CA"/>
        </w:rPr>
        <w:t>ransport</w:t>
      </w:r>
      <w:r w:rsidR="00D246F5">
        <w:rPr>
          <w:rFonts w:ascii="Arial Narrow" w:hAnsi="Arial Narrow" w:cstheme="minorHAnsi"/>
          <w:lang w:val="fr-CA"/>
        </w:rPr>
        <w:t xml:space="preserve"> </w:t>
      </w:r>
    </w:p>
    <w:p w14:paraId="042B7D56" w14:textId="3468CF6C" w:rsidR="00E93AE5" w:rsidRPr="00D246F5" w:rsidRDefault="009451D4" w:rsidP="00D246F5">
      <w:pPr>
        <w:pStyle w:val="ListParagraph"/>
        <w:numPr>
          <w:ilvl w:val="0"/>
          <w:numId w:val="12"/>
        </w:numPr>
        <w:jc w:val="both"/>
        <w:rPr>
          <w:rFonts w:ascii="Arial Narrow" w:hAnsi="Arial Narrow" w:cstheme="minorHAnsi"/>
          <w:lang w:val="fr-CA"/>
        </w:rPr>
      </w:pPr>
      <w:r w:rsidRPr="00D246F5">
        <w:rPr>
          <w:rFonts w:ascii="Arial Narrow" w:hAnsi="Arial Narrow" w:cstheme="minorHAnsi"/>
          <w:lang w:val="fr-CA"/>
        </w:rPr>
        <w:t>Dupuis, directrice des ressources humaines</w:t>
      </w:r>
      <w:bookmarkEnd w:id="18"/>
      <w:r w:rsidR="008F5188" w:rsidRPr="00D246F5">
        <w:rPr>
          <w:rFonts w:ascii="Arial Narrow" w:hAnsi="Arial Narrow" w:cstheme="minorHAnsi"/>
          <w:lang w:val="fr-CA"/>
        </w:rPr>
        <w:t xml:space="preserve">  </w:t>
      </w:r>
    </w:p>
    <w:p w14:paraId="5DC046CB" w14:textId="0A50D3B9" w:rsidR="00D246F5" w:rsidRPr="00D246F5" w:rsidRDefault="00D246F5" w:rsidP="00D246F5">
      <w:pPr>
        <w:ind w:left="1800"/>
        <w:jc w:val="both"/>
        <w:rPr>
          <w:rFonts w:ascii="Arial Narrow" w:hAnsi="Arial Narrow" w:cstheme="minorHAnsi"/>
          <w:lang w:val="fr-CA"/>
        </w:rPr>
      </w:pPr>
      <w:r>
        <w:rPr>
          <w:rFonts w:ascii="Arial Narrow" w:hAnsi="Arial Narrow" w:cstheme="minorHAnsi"/>
          <w:lang w:val="fr-CA"/>
        </w:rPr>
        <w:t>S. Ward; directrice des services financiers et ressources matérielle (en ligne)</w:t>
      </w:r>
    </w:p>
    <w:p w14:paraId="1FF2081F" w14:textId="77777777" w:rsidR="00491C8F" w:rsidRPr="00351B66" w:rsidRDefault="00491C8F" w:rsidP="00E4465D">
      <w:pPr>
        <w:ind w:left="1080" w:right="-270" w:firstLine="720"/>
        <w:rPr>
          <w:rFonts w:ascii="Arial Narrow" w:hAnsi="Arial Narrow" w:cstheme="minorHAnsi"/>
          <w:lang w:val="fr-CA"/>
        </w:rPr>
      </w:pPr>
      <w:bookmarkStart w:id="19" w:name="lt_pId075"/>
      <w:r w:rsidRPr="00351B66">
        <w:rPr>
          <w:rFonts w:ascii="Arial Narrow" w:hAnsi="Arial Narrow" w:cstheme="minorHAnsi"/>
          <w:lang w:val="fr-CA"/>
        </w:rPr>
        <w:t>D. Foltin, directeur des services éducatifs</w:t>
      </w:r>
      <w:bookmarkEnd w:id="19"/>
      <w:r w:rsidRPr="00351B66">
        <w:rPr>
          <w:rFonts w:ascii="Arial Narrow" w:hAnsi="Arial Narrow" w:cstheme="minorHAnsi"/>
          <w:lang w:val="fr-CA"/>
        </w:rPr>
        <w:t xml:space="preserve"> </w:t>
      </w:r>
    </w:p>
    <w:p w14:paraId="332377E5" w14:textId="77777777" w:rsidR="00C045FF" w:rsidRPr="00E1100C" w:rsidRDefault="00C045FF" w:rsidP="00E1100C">
      <w:pPr>
        <w:ind w:left="1800" w:hanging="1800"/>
        <w:jc w:val="both"/>
        <w:rPr>
          <w:rFonts w:ascii="Arial Narrow" w:hAnsi="Arial Narrow" w:cstheme="minorHAnsi"/>
          <w:lang w:val="fr-FR"/>
        </w:rPr>
      </w:pPr>
    </w:p>
    <w:p w14:paraId="0252F0B4" w14:textId="58D43302" w:rsidR="009A73E3" w:rsidRPr="00351B66" w:rsidRDefault="00C045FF" w:rsidP="009A73E3">
      <w:pPr>
        <w:ind w:left="720"/>
        <w:jc w:val="both"/>
        <w:rPr>
          <w:rFonts w:ascii="Arial Narrow" w:hAnsi="Arial Narrow" w:cstheme="minorHAnsi"/>
          <w:lang w:val="fr-CA"/>
        </w:rPr>
      </w:pPr>
      <w:r w:rsidRPr="00E1100C">
        <w:rPr>
          <w:rFonts w:ascii="Arial Narrow" w:hAnsi="Arial Narrow" w:cstheme="minorHAnsi"/>
          <w:lang w:val="fr-FR"/>
        </w:rPr>
        <w:t>ABSENT :</w:t>
      </w:r>
      <w:r w:rsidR="00A624ED" w:rsidRPr="00E1100C">
        <w:rPr>
          <w:rFonts w:ascii="Arial Narrow" w:hAnsi="Arial Narrow" w:cstheme="minorHAnsi"/>
          <w:lang w:val="fr-FR"/>
        </w:rPr>
        <w:t xml:space="preserve"> </w:t>
      </w:r>
      <w:bookmarkStart w:id="20" w:name="lt_pId023"/>
      <w:r w:rsidR="00331A60" w:rsidRPr="00351B66">
        <w:rPr>
          <w:rFonts w:ascii="Arial Narrow" w:hAnsi="Arial Narrow" w:cstheme="minorHAnsi"/>
          <w:lang w:val="fr-CA"/>
        </w:rPr>
        <w:t>R. Mundl</w:t>
      </w:r>
      <w:r w:rsidR="00BC03D1">
        <w:rPr>
          <w:rFonts w:ascii="Arial Narrow" w:hAnsi="Arial Narrow" w:cstheme="minorHAnsi"/>
          <w:lang w:val="fr-CA"/>
        </w:rPr>
        <w:t xml:space="preserve">e, </w:t>
      </w:r>
      <w:bookmarkEnd w:id="20"/>
      <w:r w:rsidR="007A41AF" w:rsidRPr="00E1100C">
        <w:rPr>
          <w:rFonts w:ascii="Arial Narrow" w:hAnsi="Arial Narrow" w:cstheme="minorHAnsi"/>
          <w:lang w:val="fr-FR"/>
        </w:rPr>
        <w:t xml:space="preserve">K. </w:t>
      </w:r>
      <w:bookmarkStart w:id="21" w:name="lt_pId040"/>
      <w:r w:rsidR="007A41AF" w:rsidRPr="00E1100C">
        <w:rPr>
          <w:rFonts w:ascii="Arial Narrow" w:hAnsi="Arial Narrow" w:cstheme="minorHAnsi"/>
          <w:lang w:val="fr-FR"/>
        </w:rPr>
        <w:t>Dickson</w:t>
      </w:r>
      <w:bookmarkEnd w:id="21"/>
      <w:r w:rsidR="007A41AF" w:rsidRPr="00E1100C">
        <w:rPr>
          <w:rFonts w:ascii="Arial Narrow" w:hAnsi="Arial Narrow" w:cstheme="minorHAnsi"/>
          <w:lang w:val="fr-FR"/>
        </w:rPr>
        <w:t xml:space="preserve">, </w:t>
      </w:r>
      <w:r w:rsidR="007A41AF" w:rsidRPr="00E1100C">
        <w:rPr>
          <w:rFonts w:ascii="Arial Narrow" w:hAnsi="Arial Narrow" w:cstheme="minorHAnsi"/>
          <w:lang w:val="fr-FR"/>
        </w:rPr>
        <w:t>M. Ouellet</w:t>
      </w:r>
      <w:r w:rsidR="00722EAF">
        <w:rPr>
          <w:rFonts w:ascii="Arial Narrow" w:hAnsi="Arial Narrow" w:cstheme="minorHAnsi"/>
          <w:lang w:val="fr-FR"/>
        </w:rPr>
        <w:t>,</w:t>
      </w:r>
      <w:r w:rsidR="007A41AF" w:rsidRPr="00E1100C">
        <w:rPr>
          <w:rFonts w:ascii="Arial Narrow" w:hAnsi="Arial Narrow" w:cstheme="minorHAnsi"/>
          <w:lang w:val="fr-FR"/>
        </w:rPr>
        <w:t xml:space="preserve"> </w:t>
      </w:r>
      <w:r w:rsidR="009A73E3" w:rsidRPr="00351B66">
        <w:rPr>
          <w:rFonts w:ascii="Arial Narrow" w:hAnsi="Arial Narrow" w:cstheme="minorHAnsi"/>
          <w:lang w:val="fr-CA"/>
        </w:rPr>
        <w:t xml:space="preserve">D. </w:t>
      </w:r>
      <w:bookmarkStart w:id="22" w:name="lt_pId066"/>
      <w:r w:rsidR="009A73E3" w:rsidRPr="00351B66">
        <w:rPr>
          <w:rFonts w:ascii="Arial Narrow" w:hAnsi="Arial Narrow" w:cstheme="minorHAnsi"/>
          <w:lang w:val="fr-CA"/>
        </w:rPr>
        <w:t>Gauthier</w:t>
      </w:r>
      <w:bookmarkEnd w:id="22"/>
    </w:p>
    <w:p w14:paraId="041255A3" w14:textId="42E8E09D" w:rsidR="007A41AF" w:rsidRPr="00E1100C" w:rsidRDefault="007A41AF" w:rsidP="007A41AF">
      <w:pPr>
        <w:ind w:left="1710" w:hanging="990"/>
        <w:jc w:val="both"/>
        <w:rPr>
          <w:rFonts w:ascii="Arial Narrow" w:hAnsi="Arial Narrow" w:cstheme="minorHAnsi"/>
          <w:lang w:val="fr-FR"/>
        </w:rPr>
      </w:pPr>
    </w:p>
    <w:p w14:paraId="042B7D5A" w14:textId="0BA1B177" w:rsidR="00E93AE5" w:rsidRPr="00351B66" w:rsidRDefault="000A067B" w:rsidP="005F3457">
      <w:pPr>
        <w:spacing w:before="120"/>
        <w:ind w:left="720"/>
        <w:jc w:val="both"/>
        <w:rPr>
          <w:rFonts w:ascii="Arial Narrow" w:hAnsi="Arial Narrow" w:cstheme="minorHAnsi"/>
          <w:lang w:val="fr-CA"/>
        </w:rPr>
      </w:pPr>
      <w:bookmarkStart w:id="23" w:name="lt_pId084"/>
      <w:r w:rsidRPr="00351B66">
        <w:rPr>
          <w:rFonts w:ascii="Arial Narrow" w:hAnsi="Arial Narrow" w:cstheme="minorHAnsi"/>
          <w:lang w:val="fr-CA"/>
        </w:rPr>
        <w:t xml:space="preserve">Le président, W. Gifford, procède à l’ouverture de la séance </w:t>
      </w:r>
      <w:r w:rsidR="00C045FF">
        <w:rPr>
          <w:rFonts w:ascii="Arial Narrow" w:hAnsi="Arial Narrow" w:cstheme="minorHAnsi"/>
          <w:lang w:val="fr-CA"/>
        </w:rPr>
        <w:t>extra</w:t>
      </w:r>
      <w:r w:rsidRPr="00351B66">
        <w:rPr>
          <w:rFonts w:ascii="Arial Narrow" w:hAnsi="Arial Narrow" w:cstheme="minorHAnsi"/>
          <w:lang w:val="fr-CA"/>
        </w:rPr>
        <w:t xml:space="preserve">ordinaire du Conseil des </w:t>
      </w:r>
      <w:r w:rsidR="001911DE" w:rsidRPr="00351B66">
        <w:rPr>
          <w:rFonts w:ascii="Arial Narrow" w:hAnsi="Arial Narrow" w:cstheme="minorHAnsi"/>
          <w:lang w:val="fr-CA"/>
        </w:rPr>
        <w:t>c</w:t>
      </w:r>
      <w:r w:rsidRPr="00351B66">
        <w:rPr>
          <w:rFonts w:ascii="Arial Narrow" w:hAnsi="Arial Narrow" w:cstheme="minorHAnsi"/>
          <w:lang w:val="fr-CA"/>
        </w:rPr>
        <w:t xml:space="preserve">ommissaires et souhaite la bienvenue à tous les </w:t>
      </w:r>
      <w:r w:rsidR="00DD0490" w:rsidRPr="00351B66">
        <w:rPr>
          <w:rFonts w:ascii="Arial Narrow" w:hAnsi="Arial Narrow" w:cstheme="minorHAnsi"/>
          <w:lang w:val="fr-CA"/>
        </w:rPr>
        <w:t xml:space="preserve">gens </w:t>
      </w:r>
      <w:r w:rsidRPr="00351B66">
        <w:rPr>
          <w:rFonts w:ascii="Arial Narrow" w:hAnsi="Arial Narrow" w:cstheme="minorHAnsi"/>
          <w:lang w:val="fr-CA"/>
        </w:rPr>
        <w:t>présents.</w:t>
      </w:r>
      <w:bookmarkEnd w:id="23"/>
      <w:r w:rsidR="00B55E60" w:rsidRPr="00351B66">
        <w:rPr>
          <w:rFonts w:ascii="Arial Narrow" w:hAnsi="Arial Narrow" w:cstheme="minorHAnsi"/>
          <w:lang w:val="fr-CA"/>
        </w:rPr>
        <w:t xml:space="preserve"> </w:t>
      </w:r>
    </w:p>
    <w:p w14:paraId="309A2770" w14:textId="77777777" w:rsidR="00DD0490" w:rsidRPr="00351B66" w:rsidRDefault="00DD0490" w:rsidP="003A3D7E">
      <w:pPr>
        <w:spacing w:before="120"/>
        <w:jc w:val="both"/>
        <w:rPr>
          <w:rFonts w:ascii="Arial Narrow" w:hAnsi="Arial Narrow" w:cstheme="minorHAnsi"/>
          <w:lang w:val="fr-CA"/>
        </w:rPr>
      </w:pPr>
    </w:p>
    <w:p w14:paraId="042B7D5B" w14:textId="77777777" w:rsidR="00E93AE5" w:rsidRPr="00351B66" w:rsidRDefault="00E93AE5" w:rsidP="007F12C7">
      <w:pPr>
        <w:ind w:left="360"/>
        <w:jc w:val="both"/>
        <w:rPr>
          <w:rFonts w:ascii="Arial Narrow" w:hAnsi="Arial Narrow" w:cstheme="minorHAnsi"/>
          <w:lang w:val="fr-CA"/>
        </w:rPr>
      </w:pPr>
    </w:p>
    <w:p w14:paraId="042B7D5D" w14:textId="27C9ECA5" w:rsidR="00E93AE5" w:rsidRPr="00351B66" w:rsidRDefault="003A3D7E" w:rsidP="00622479">
      <w:pPr>
        <w:jc w:val="both"/>
        <w:rPr>
          <w:rFonts w:ascii="Arial Narrow" w:hAnsi="Arial Narrow" w:cstheme="minorHAnsi"/>
          <w:b/>
          <w:u w:val="single"/>
          <w:lang w:val="fr-CA"/>
        </w:rPr>
      </w:pPr>
      <w:r w:rsidRPr="00351B66">
        <w:rPr>
          <w:rFonts w:ascii="Arial Narrow" w:hAnsi="Arial Narrow" w:cstheme="minorHAnsi"/>
          <w:b/>
          <w:lang w:val="fr-CA"/>
        </w:rPr>
        <w:t>1</w:t>
      </w:r>
      <w:r w:rsidR="008F5188" w:rsidRPr="00351B66">
        <w:rPr>
          <w:rFonts w:ascii="Arial Narrow" w:hAnsi="Arial Narrow" w:cstheme="minorHAnsi"/>
          <w:b/>
          <w:lang w:val="fr-CA"/>
        </w:rPr>
        <w:t>.</w:t>
      </w:r>
      <w:r w:rsidR="008F5188" w:rsidRPr="00351B66">
        <w:rPr>
          <w:rFonts w:ascii="Arial Narrow" w:hAnsi="Arial Narrow" w:cstheme="minorHAnsi"/>
          <w:b/>
          <w:lang w:val="fr-CA"/>
        </w:rPr>
        <w:tab/>
      </w:r>
      <w:bookmarkStart w:id="24" w:name="lt_pId086"/>
      <w:r w:rsidR="00DF59B5" w:rsidRPr="00351B66">
        <w:rPr>
          <w:rFonts w:ascii="Arial Narrow" w:hAnsi="Arial Narrow" w:cstheme="minorHAnsi"/>
          <w:b/>
          <w:u w:val="single"/>
          <w:lang w:val="fr-CA"/>
        </w:rPr>
        <w:t>CONFLIT D'INTÉRÊTS</w:t>
      </w:r>
      <w:bookmarkEnd w:id="24"/>
    </w:p>
    <w:p w14:paraId="042B7D5E" w14:textId="77777777" w:rsidR="00E93AE5" w:rsidRPr="00351B66" w:rsidRDefault="00E93AE5" w:rsidP="00622479">
      <w:pPr>
        <w:ind w:hanging="720"/>
        <w:jc w:val="both"/>
        <w:rPr>
          <w:rFonts w:ascii="Arial Narrow" w:hAnsi="Arial Narrow" w:cstheme="minorHAnsi"/>
          <w:b/>
          <w:lang w:val="fr-CA"/>
        </w:rPr>
      </w:pPr>
    </w:p>
    <w:p w14:paraId="042B7D5F" w14:textId="77777777" w:rsidR="00E93AE5" w:rsidRPr="00351B66" w:rsidRDefault="008F5188" w:rsidP="00622479">
      <w:pPr>
        <w:ind w:hanging="720"/>
        <w:jc w:val="both"/>
        <w:rPr>
          <w:rFonts w:ascii="Arial Narrow" w:hAnsi="Arial Narrow" w:cstheme="minorHAnsi"/>
          <w:lang w:val="fr-CA"/>
        </w:rPr>
      </w:pPr>
      <w:r w:rsidRPr="00351B66">
        <w:rPr>
          <w:rFonts w:ascii="Arial Narrow" w:hAnsi="Arial Narrow" w:cstheme="minorHAnsi"/>
          <w:b/>
          <w:lang w:val="fr-CA"/>
        </w:rPr>
        <w:tab/>
      </w:r>
      <w:r w:rsidRPr="00351B66">
        <w:rPr>
          <w:rFonts w:ascii="Arial Narrow" w:hAnsi="Arial Narrow" w:cstheme="minorHAnsi"/>
          <w:b/>
          <w:lang w:val="fr-CA"/>
        </w:rPr>
        <w:tab/>
      </w:r>
      <w:bookmarkStart w:id="25" w:name="lt_pId089"/>
      <w:r w:rsidR="009A67B0" w:rsidRPr="00351B66">
        <w:rPr>
          <w:rFonts w:ascii="Arial Narrow" w:hAnsi="Arial Narrow" w:cstheme="minorHAnsi"/>
          <w:lang w:val="fr-CA"/>
        </w:rPr>
        <w:t>Aucun conflit d’intérêts n’est déclaré.</w:t>
      </w:r>
      <w:bookmarkEnd w:id="25"/>
      <w:r w:rsidRPr="00351B66">
        <w:rPr>
          <w:rFonts w:ascii="Arial Narrow" w:hAnsi="Arial Narrow" w:cstheme="minorHAnsi"/>
          <w:lang w:val="fr-CA"/>
        </w:rPr>
        <w:t xml:space="preserve"> </w:t>
      </w:r>
    </w:p>
    <w:p w14:paraId="08E6581C" w14:textId="77777777" w:rsidR="00BD68E2" w:rsidRPr="00351B66" w:rsidRDefault="00BD68E2" w:rsidP="00BD68E2">
      <w:pPr>
        <w:jc w:val="both"/>
        <w:rPr>
          <w:rFonts w:ascii="Arial Narrow" w:eastAsia="Calibri" w:hAnsi="Arial Narrow" w:cstheme="minorHAnsi"/>
          <w:b/>
          <w:lang w:val="fr-FR"/>
        </w:rPr>
      </w:pPr>
    </w:p>
    <w:p w14:paraId="2581A1D5" w14:textId="77777777" w:rsidR="00BD68E2" w:rsidRPr="00351B66" w:rsidRDefault="00BD68E2" w:rsidP="00BD68E2">
      <w:pPr>
        <w:jc w:val="both"/>
        <w:rPr>
          <w:rFonts w:ascii="Arial Narrow" w:eastAsia="Calibri" w:hAnsi="Arial Narrow" w:cstheme="minorHAnsi"/>
          <w:b/>
          <w:lang w:val="fr-FR"/>
        </w:rPr>
      </w:pPr>
    </w:p>
    <w:p w14:paraId="042B7D62" w14:textId="04A573E6" w:rsidR="00E93AE5" w:rsidRPr="00351B66" w:rsidRDefault="00BD68E2" w:rsidP="00E92CFF">
      <w:pPr>
        <w:jc w:val="both"/>
        <w:rPr>
          <w:rFonts w:ascii="Arial Narrow" w:eastAsia="Calibri" w:hAnsi="Arial Narrow" w:cstheme="minorHAnsi"/>
          <w:b/>
          <w:u w:val="single"/>
          <w:lang w:val="fr-CA"/>
        </w:rPr>
      </w:pPr>
      <w:r w:rsidRPr="00351B66">
        <w:rPr>
          <w:rFonts w:ascii="Arial Narrow" w:eastAsia="Calibri" w:hAnsi="Arial Narrow" w:cstheme="minorHAnsi"/>
          <w:b/>
          <w:lang w:val="fr-FR"/>
        </w:rPr>
        <w:t>2.</w:t>
      </w:r>
      <w:r w:rsidRPr="00351B66">
        <w:rPr>
          <w:rFonts w:ascii="Arial Narrow" w:eastAsia="Calibri" w:hAnsi="Arial Narrow" w:cstheme="minorHAnsi"/>
          <w:b/>
          <w:lang w:val="fr-FR"/>
        </w:rPr>
        <w:tab/>
      </w:r>
      <w:bookmarkStart w:id="26" w:name="lt_pId091"/>
      <w:r w:rsidR="004008C9" w:rsidRPr="00351B66">
        <w:rPr>
          <w:rFonts w:ascii="Arial Narrow" w:eastAsia="Calibri" w:hAnsi="Arial Narrow" w:cstheme="minorHAnsi"/>
          <w:b/>
          <w:u w:val="single"/>
          <w:lang w:val="fr-CA"/>
        </w:rPr>
        <w:t>APPROBATION DE L’ORDRE DU JOUR</w:t>
      </w:r>
      <w:bookmarkEnd w:id="26"/>
      <w:r w:rsidR="008F5188" w:rsidRPr="00351B66">
        <w:rPr>
          <w:rFonts w:ascii="Arial Narrow" w:eastAsia="Calibri" w:hAnsi="Arial Narrow" w:cstheme="minorHAnsi"/>
          <w:b/>
          <w:u w:val="single"/>
          <w:lang w:val="fr-CA"/>
        </w:rPr>
        <w:t xml:space="preserve"> </w:t>
      </w:r>
    </w:p>
    <w:p w14:paraId="042B7D63" w14:textId="77777777" w:rsidR="00E93AE5" w:rsidRPr="00351B66" w:rsidRDefault="00E93AE5" w:rsidP="00E92CFF">
      <w:pPr>
        <w:jc w:val="both"/>
        <w:rPr>
          <w:rFonts w:ascii="Arial Narrow" w:eastAsia="Calibri" w:hAnsi="Arial Narrow" w:cstheme="minorHAnsi"/>
          <w:b/>
          <w:u w:val="single"/>
          <w:lang w:val="fr-CA"/>
        </w:rPr>
      </w:pPr>
    </w:p>
    <w:p w14:paraId="1E027B3B" w14:textId="2CB31FE2" w:rsidR="00974F20" w:rsidRPr="00351B66" w:rsidRDefault="008F5188" w:rsidP="006E1339">
      <w:pPr>
        <w:ind w:left="720" w:hanging="2160"/>
        <w:jc w:val="both"/>
        <w:rPr>
          <w:rFonts w:ascii="Arial Narrow" w:eastAsia="Calibri" w:hAnsi="Arial Narrow" w:cstheme="minorHAnsi"/>
          <w:lang w:val="fr-CA"/>
        </w:rPr>
      </w:pPr>
      <w:r w:rsidRPr="00351B66">
        <w:rPr>
          <w:rFonts w:ascii="Arial Narrow" w:eastAsia="Calibri" w:hAnsi="Arial Narrow" w:cstheme="minorHAnsi"/>
          <w:lang w:val="fr-CA"/>
        </w:rPr>
        <w:t>C2</w:t>
      </w:r>
      <w:r w:rsidR="003A3D7E" w:rsidRPr="00351B66">
        <w:rPr>
          <w:rFonts w:ascii="Arial Narrow" w:eastAsia="Calibri" w:hAnsi="Arial Narrow" w:cstheme="minorHAnsi"/>
          <w:lang w:val="fr-CA"/>
        </w:rPr>
        <w:t>5-</w:t>
      </w:r>
      <w:r w:rsidR="00FB6A76">
        <w:rPr>
          <w:rFonts w:ascii="Arial Narrow" w:eastAsia="Calibri" w:hAnsi="Arial Narrow" w:cstheme="minorHAnsi"/>
          <w:lang w:val="fr-CA"/>
        </w:rPr>
        <w:t>10-29</w:t>
      </w:r>
      <w:r w:rsidR="00D246F5">
        <w:rPr>
          <w:rFonts w:ascii="Arial Narrow" w:eastAsia="Calibri" w:hAnsi="Arial Narrow" w:cstheme="minorHAnsi"/>
          <w:lang w:val="fr-CA"/>
        </w:rPr>
        <w:t>7</w:t>
      </w:r>
      <w:r w:rsidR="005F3457" w:rsidRPr="00351B66">
        <w:rPr>
          <w:rFonts w:ascii="Arial Narrow" w:eastAsia="Calibri" w:hAnsi="Arial Narrow" w:cstheme="minorHAnsi"/>
          <w:lang w:val="fr-CA"/>
        </w:rPr>
        <w:tab/>
      </w:r>
      <w:bookmarkStart w:id="27" w:name="lt_pId093"/>
      <w:r w:rsidR="00892AE7" w:rsidRPr="00351B66">
        <w:rPr>
          <w:rFonts w:ascii="Arial Narrow" w:eastAsia="Calibri" w:hAnsi="Arial Narrow" w:cstheme="minorHAnsi"/>
          <w:lang w:val="fr-CA"/>
        </w:rPr>
        <w:t xml:space="preserve">Il est proposé par </w:t>
      </w:r>
      <w:bookmarkStart w:id="28" w:name="lt_pId094"/>
      <w:bookmarkEnd w:id="27"/>
      <w:r w:rsidR="003A3D7E" w:rsidRPr="00351B66">
        <w:rPr>
          <w:rFonts w:ascii="Arial Narrow" w:eastAsia="Calibri" w:hAnsi="Arial Narrow" w:cstheme="minorHAnsi"/>
          <w:lang w:val="fr-CA"/>
        </w:rPr>
        <w:t xml:space="preserve">K. </w:t>
      </w:r>
      <w:r w:rsidR="006E1339">
        <w:rPr>
          <w:rFonts w:ascii="Arial Narrow" w:eastAsia="Calibri" w:hAnsi="Arial Narrow" w:cstheme="minorHAnsi"/>
          <w:lang w:val="fr-CA"/>
        </w:rPr>
        <w:t xml:space="preserve">Ward </w:t>
      </w:r>
      <w:r w:rsidR="006E1339" w:rsidRPr="00351B66">
        <w:rPr>
          <w:rFonts w:ascii="Arial Narrow" w:eastAsia="Calibri" w:hAnsi="Arial Narrow" w:cstheme="minorHAnsi"/>
          <w:lang w:val="fr-CA"/>
        </w:rPr>
        <w:t>que</w:t>
      </w:r>
      <w:r w:rsidR="00C100DD" w:rsidRPr="00351B66">
        <w:rPr>
          <w:rFonts w:ascii="Arial Narrow" w:eastAsia="Calibri" w:hAnsi="Arial Narrow" w:cstheme="minorHAnsi"/>
          <w:lang w:val="fr-CA"/>
        </w:rPr>
        <w:t xml:space="preserve"> l’ordre du jour de la séance </w:t>
      </w:r>
      <w:r w:rsidR="006E1339">
        <w:rPr>
          <w:rFonts w:ascii="Arial Narrow" w:eastAsia="Calibri" w:hAnsi="Arial Narrow" w:cstheme="minorHAnsi"/>
          <w:lang w:val="fr-CA"/>
        </w:rPr>
        <w:t>extra</w:t>
      </w:r>
      <w:r w:rsidR="00C100DD" w:rsidRPr="00351B66">
        <w:rPr>
          <w:rFonts w:ascii="Arial Narrow" w:eastAsia="Calibri" w:hAnsi="Arial Narrow" w:cstheme="minorHAnsi"/>
          <w:lang w:val="fr-CA"/>
        </w:rPr>
        <w:t xml:space="preserve">ordinaire du Conseil des </w:t>
      </w:r>
      <w:r w:rsidR="001911DE" w:rsidRPr="00351B66">
        <w:rPr>
          <w:rFonts w:ascii="Arial Narrow" w:eastAsia="Calibri" w:hAnsi="Arial Narrow" w:cstheme="minorHAnsi"/>
          <w:lang w:val="fr-CA"/>
        </w:rPr>
        <w:t>c</w:t>
      </w:r>
      <w:r w:rsidR="00C100DD" w:rsidRPr="00351B66">
        <w:rPr>
          <w:rFonts w:ascii="Arial Narrow" w:eastAsia="Calibri" w:hAnsi="Arial Narrow" w:cstheme="minorHAnsi"/>
          <w:lang w:val="fr-CA"/>
        </w:rPr>
        <w:t xml:space="preserve">ommissaires de la </w:t>
      </w:r>
      <w:r w:rsidR="00945DF5" w:rsidRPr="00351B66">
        <w:rPr>
          <w:rFonts w:ascii="Arial Narrow" w:eastAsia="Calibri" w:hAnsi="Arial Narrow" w:cstheme="minorHAnsi"/>
          <w:lang w:val="fr-CA"/>
        </w:rPr>
        <w:t>Commission scolaire Eastern Shores</w:t>
      </w:r>
      <w:r w:rsidR="00C100DD" w:rsidRPr="00351B66">
        <w:rPr>
          <w:rFonts w:ascii="Arial Narrow" w:eastAsia="Calibri" w:hAnsi="Arial Narrow" w:cstheme="minorHAnsi"/>
          <w:lang w:val="fr-CA"/>
        </w:rPr>
        <w:t xml:space="preserve"> soit approuvé</w:t>
      </w:r>
      <w:bookmarkEnd w:id="28"/>
      <w:r w:rsidR="006E1339">
        <w:rPr>
          <w:rFonts w:ascii="Arial Narrow" w:eastAsia="Calibri" w:hAnsi="Arial Narrow" w:cstheme="minorHAnsi"/>
          <w:lang w:val="fr-CA"/>
        </w:rPr>
        <w:t xml:space="preserve">. </w:t>
      </w:r>
      <w:r w:rsidR="002D1D2D" w:rsidRPr="00351B66">
        <w:rPr>
          <w:rFonts w:ascii="Arial Narrow" w:eastAsia="Calibri" w:hAnsi="Arial Narrow" w:cstheme="minorHAnsi"/>
          <w:lang w:val="fr-CA"/>
        </w:rPr>
        <w:t xml:space="preserve"> </w:t>
      </w:r>
    </w:p>
    <w:p w14:paraId="042B7D68" w14:textId="77777777" w:rsidR="00E93AE5" w:rsidRPr="00351B66" w:rsidRDefault="00292593" w:rsidP="006A7F77">
      <w:pPr>
        <w:jc w:val="right"/>
        <w:rPr>
          <w:rFonts w:ascii="Arial Narrow" w:eastAsia="Calibri" w:hAnsi="Arial Narrow" w:cstheme="minorHAnsi"/>
          <w:lang w:val="fr-FR"/>
        </w:rPr>
      </w:pPr>
      <w:bookmarkStart w:id="29" w:name="lt_pId098"/>
      <w:r w:rsidRPr="00351B66">
        <w:rPr>
          <w:rFonts w:ascii="Arial Narrow" w:eastAsia="Calibri" w:hAnsi="Arial Narrow" w:cstheme="minorHAnsi"/>
          <w:lang w:val="fr-FR"/>
        </w:rPr>
        <w:t>ADOPTÉ</w:t>
      </w:r>
      <w:bookmarkEnd w:id="29"/>
    </w:p>
    <w:p w14:paraId="042B7D69" w14:textId="77777777" w:rsidR="00E93AE5" w:rsidRPr="00351B66" w:rsidRDefault="00E93AE5" w:rsidP="006A7F77">
      <w:pPr>
        <w:jc w:val="right"/>
        <w:rPr>
          <w:rFonts w:ascii="Arial Narrow" w:eastAsia="Calibri" w:hAnsi="Arial Narrow" w:cstheme="minorHAnsi"/>
          <w:lang w:val="fr-FR"/>
        </w:rPr>
      </w:pPr>
    </w:p>
    <w:p w14:paraId="042B7D6A" w14:textId="77777777" w:rsidR="00E93AE5" w:rsidRPr="00351B66" w:rsidRDefault="00E93AE5" w:rsidP="006A7F77">
      <w:pPr>
        <w:rPr>
          <w:rFonts w:ascii="Arial Narrow" w:eastAsia="Calibri" w:hAnsi="Arial Narrow" w:cstheme="minorHAnsi"/>
          <w:b/>
          <w:bCs/>
          <w:lang w:val="fr-FR"/>
        </w:rPr>
      </w:pPr>
    </w:p>
    <w:p w14:paraId="5E023AA3" w14:textId="77777777" w:rsidR="002502C3" w:rsidRDefault="002502C3">
      <w:pPr>
        <w:rPr>
          <w:rFonts w:ascii="Arial Narrow" w:eastAsia="Calibri" w:hAnsi="Arial Narrow" w:cstheme="minorHAnsi"/>
          <w:b/>
          <w:bCs/>
          <w:lang w:val="fr-CA"/>
        </w:rPr>
      </w:pPr>
      <w:bookmarkStart w:id="30" w:name="_Hlk155706403"/>
      <w:r>
        <w:rPr>
          <w:rFonts w:ascii="Arial Narrow" w:eastAsia="Calibri" w:hAnsi="Arial Narrow" w:cstheme="minorHAnsi"/>
          <w:b/>
          <w:bCs/>
          <w:lang w:val="fr-CA"/>
        </w:rPr>
        <w:br w:type="page"/>
      </w:r>
    </w:p>
    <w:p w14:paraId="6E90F06E" w14:textId="0FB2EB86" w:rsidR="002502C3" w:rsidRPr="002502C3" w:rsidRDefault="006E1339" w:rsidP="002502C3">
      <w:pPr>
        <w:rPr>
          <w:rFonts w:ascii="Arial Narrow" w:eastAsia="Calibri" w:hAnsi="Arial Narrow" w:cstheme="minorHAnsi"/>
          <w:b/>
          <w:bCs/>
          <w:u w:val="single"/>
          <w:lang w:val="fr-FR"/>
        </w:rPr>
      </w:pPr>
      <w:r>
        <w:rPr>
          <w:rFonts w:ascii="Arial Narrow" w:eastAsia="Calibri" w:hAnsi="Arial Narrow" w:cstheme="minorHAnsi"/>
          <w:b/>
          <w:bCs/>
          <w:lang w:val="fr-CA"/>
        </w:rPr>
        <w:lastRenderedPageBreak/>
        <w:t>3</w:t>
      </w:r>
      <w:r w:rsidR="008F5188" w:rsidRPr="00351B66">
        <w:rPr>
          <w:rFonts w:ascii="Arial Narrow" w:eastAsia="Calibri" w:hAnsi="Arial Narrow" w:cstheme="minorHAnsi"/>
          <w:b/>
          <w:bCs/>
          <w:lang w:val="fr-CA"/>
        </w:rPr>
        <w:t xml:space="preserve">. </w:t>
      </w:r>
      <w:r w:rsidR="008F5188" w:rsidRPr="00351B66">
        <w:rPr>
          <w:rFonts w:ascii="Arial Narrow" w:eastAsia="Calibri" w:hAnsi="Arial Narrow" w:cstheme="minorHAnsi"/>
          <w:b/>
          <w:bCs/>
          <w:lang w:val="fr-CA"/>
        </w:rPr>
        <w:tab/>
      </w:r>
      <w:bookmarkEnd w:id="30"/>
      <w:r w:rsidR="002502C3" w:rsidRPr="002502C3">
        <w:rPr>
          <w:rFonts w:ascii="Arial Narrow" w:eastAsia="Calibri" w:hAnsi="Arial Narrow" w:cstheme="minorHAnsi"/>
          <w:b/>
          <w:bCs/>
          <w:u w:val="single"/>
          <w:lang w:val="fr-FR"/>
        </w:rPr>
        <w:t>2025-2026 BUDGET</w:t>
      </w:r>
    </w:p>
    <w:p w14:paraId="49648C9E" w14:textId="77777777" w:rsidR="002502C3" w:rsidRPr="00283E36" w:rsidRDefault="002502C3" w:rsidP="002502C3">
      <w:pPr>
        <w:rPr>
          <w:rFonts w:ascii="Arial Narrow" w:eastAsia="Calibri" w:hAnsi="Arial Narrow" w:cstheme="minorHAnsi"/>
          <w:b/>
          <w:bCs/>
          <w:sz w:val="22"/>
          <w:szCs w:val="22"/>
          <w:u w:val="single"/>
          <w:lang w:val="fr-FR"/>
        </w:rPr>
      </w:pPr>
    </w:p>
    <w:p w14:paraId="31736F87" w14:textId="77777777" w:rsidR="002502C3" w:rsidRPr="004B35D4" w:rsidRDefault="002502C3" w:rsidP="002502C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 Narrow" w:hAnsi="Arial Narrow"/>
          <w:lang w:val="fr-FR"/>
        </w:rPr>
      </w:pPr>
      <w:r w:rsidRPr="004B35D4">
        <w:rPr>
          <w:rStyle w:val="normaltextrun"/>
          <w:rFonts w:ascii="Arial Narrow" w:hAnsi="Arial Narrow"/>
          <w:b/>
          <w:bCs/>
          <w:lang w:val="fr-CA"/>
        </w:rPr>
        <w:t>ATTENDU QUE</w:t>
      </w:r>
      <w:r w:rsidRPr="004B35D4">
        <w:rPr>
          <w:rStyle w:val="normaltextrun"/>
          <w:rFonts w:ascii="Arial Narrow" w:hAnsi="Arial Narrow"/>
          <w:lang w:val="fr-CA"/>
        </w:rPr>
        <w:t xml:space="preserve"> conformément à la Loi sur l’instruction publique (chapitre</w:t>
      </w:r>
      <w:r w:rsidRPr="004B35D4">
        <w:rPr>
          <w:rStyle w:val="normaltextrun"/>
          <w:rFonts w:ascii="Arial" w:hAnsi="Arial" w:cs="Arial"/>
          <w:lang w:val="fr-CA"/>
        </w:rPr>
        <w:t> </w:t>
      </w:r>
      <w:r w:rsidRPr="004B35D4">
        <w:rPr>
          <w:rStyle w:val="normaltextrun"/>
          <w:rFonts w:ascii="Arial Narrow" w:hAnsi="Arial Narrow"/>
          <w:lang w:val="fr-CA"/>
        </w:rPr>
        <w:t xml:space="preserve">I-13.3), </w:t>
      </w:r>
      <w:r w:rsidRPr="004B35D4">
        <w:rPr>
          <w:rStyle w:val="normaltextrun"/>
          <w:rFonts w:ascii="Arial Narrow" w:hAnsi="Arial Narrow" w:cs="Arial Narrow"/>
          <w:lang w:val="fr-CA"/>
        </w:rPr>
        <w:t>«</w:t>
      </w:r>
      <w:r w:rsidRPr="004B35D4">
        <w:rPr>
          <w:rStyle w:val="normaltextrun"/>
          <w:rFonts w:ascii="Arial" w:hAnsi="Arial" w:cs="Arial"/>
          <w:lang w:val="fr-CA"/>
        </w:rPr>
        <w:t> </w:t>
      </w:r>
      <w:r w:rsidRPr="004B35D4">
        <w:rPr>
          <w:rStyle w:val="normaltextrun"/>
          <w:rFonts w:ascii="Arial Narrow" w:hAnsi="Arial Narrow"/>
          <w:lang w:val="fr-CA"/>
        </w:rPr>
        <w:t>la commission scolaire Eastern Shores doit adopter et transmettre au ministre de l</w:t>
      </w:r>
      <w:r w:rsidRPr="004B35D4">
        <w:rPr>
          <w:rStyle w:val="normaltextrun"/>
          <w:rFonts w:ascii="Arial Narrow" w:hAnsi="Arial Narrow" w:cs="Arial Narrow"/>
          <w:lang w:val="fr-CA"/>
        </w:rPr>
        <w:t>’É</w:t>
      </w:r>
      <w:r w:rsidRPr="004B35D4">
        <w:rPr>
          <w:rStyle w:val="normaltextrun"/>
          <w:rFonts w:ascii="Arial Narrow" w:hAnsi="Arial Narrow"/>
          <w:lang w:val="fr-CA"/>
        </w:rPr>
        <w:t>ducation son budget de fonctionnement, d</w:t>
      </w:r>
      <w:r w:rsidRPr="004B35D4">
        <w:rPr>
          <w:rStyle w:val="normaltextrun"/>
          <w:rFonts w:ascii="Arial Narrow" w:hAnsi="Arial Narrow" w:cs="Arial Narrow"/>
          <w:lang w:val="fr-CA"/>
        </w:rPr>
        <w:t>’</w:t>
      </w:r>
      <w:r w:rsidRPr="004B35D4">
        <w:rPr>
          <w:rStyle w:val="normaltextrun"/>
          <w:rFonts w:ascii="Arial Narrow" w:hAnsi="Arial Narrow"/>
          <w:lang w:val="fr-CA"/>
        </w:rPr>
        <w:t>investissement et du service de la dette pour l</w:t>
      </w:r>
      <w:r w:rsidRPr="004B35D4">
        <w:rPr>
          <w:rStyle w:val="normaltextrun"/>
          <w:rFonts w:ascii="Arial Narrow" w:hAnsi="Arial Narrow" w:cs="Arial Narrow"/>
          <w:lang w:val="fr-CA"/>
        </w:rPr>
        <w:t>’</w:t>
      </w:r>
      <w:r w:rsidRPr="004B35D4">
        <w:rPr>
          <w:rStyle w:val="normaltextrun"/>
          <w:rFonts w:ascii="Arial Narrow" w:hAnsi="Arial Narrow"/>
          <w:lang w:val="fr-CA"/>
        </w:rPr>
        <w:t>ann</w:t>
      </w:r>
      <w:r w:rsidRPr="004B35D4">
        <w:rPr>
          <w:rStyle w:val="normaltextrun"/>
          <w:rFonts w:ascii="Arial Narrow" w:hAnsi="Arial Narrow" w:cs="Arial Narrow"/>
          <w:lang w:val="fr-CA"/>
        </w:rPr>
        <w:t>é</w:t>
      </w:r>
      <w:r w:rsidRPr="004B35D4">
        <w:rPr>
          <w:rStyle w:val="normaltextrun"/>
          <w:rFonts w:ascii="Arial Narrow" w:hAnsi="Arial Narrow"/>
          <w:lang w:val="fr-CA"/>
        </w:rPr>
        <w:t xml:space="preserve">e scolaire </w:t>
      </w:r>
      <w:r w:rsidRPr="004B35D4">
        <w:rPr>
          <w:rStyle w:val="normaltextrun"/>
          <w:rFonts w:ascii="Arial Narrow" w:hAnsi="Arial Narrow"/>
          <w:lang w:val="fr-FR"/>
        </w:rPr>
        <w:t>2025-2026</w:t>
      </w:r>
      <w:r w:rsidRPr="004B35D4">
        <w:rPr>
          <w:rStyle w:val="normaltextrun"/>
          <w:rFonts w:ascii="Arial Narrow" w:hAnsi="Arial Narrow"/>
          <w:lang w:val="fr-CA"/>
        </w:rPr>
        <w:t>;</w:t>
      </w:r>
      <w:r w:rsidRPr="004B35D4">
        <w:rPr>
          <w:rStyle w:val="eop"/>
          <w:rFonts w:ascii="Arial Narrow" w:hAnsi="Arial Narrow"/>
          <w:lang w:val="fr-FR"/>
        </w:rPr>
        <w:t> </w:t>
      </w:r>
    </w:p>
    <w:p w14:paraId="348A57A0" w14:textId="77777777" w:rsidR="002502C3" w:rsidRPr="004B35D4" w:rsidRDefault="002502C3" w:rsidP="002502C3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  <w:lang w:val="fr-FR"/>
        </w:rPr>
      </w:pPr>
      <w:r w:rsidRPr="004B35D4">
        <w:rPr>
          <w:rStyle w:val="eop"/>
          <w:rFonts w:ascii="Arial Narrow" w:hAnsi="Arial Narrow"/>
          <w:lang w:val="fr-FR"/>
        </w:rPr>
        <w:t> </w:t>
      </w:r>
    </w:p>
    <w:p w14:paraId="3A5056D6" w14:textId="77777777" w:rsidR="002502C3" w:rsidRPr="004B35D4" w:rsidRDefault="002502C3" w:rsidP="002502C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 Narrow" w:hAnsi="Arial Narrow"/>
          <w:lang w:val="fr-FR"/>
        </w:rPr>
      </w:pPr>
      <w:r w:rsidRPr="004B35D4">
        <w:rPr>
          <w:rStyle w:val="normaltextrun"/>
          <w:rFonts w:ascii="Arial Narrow" w:hAnsi="Arial Narrow"/>
          <w:b/>
          <w:bCs/>
          <w:lang w:val="fr-CA"/>
        </w:rPr>
        <w:t>ATTENDU QUE</w:t>
      </w:r>
      <w:r w:rsidRPr="004B35D4">
        <w:rPr>
          <w:rStyle w:val="normaltextrun"/>
          <w:rFonts w:ascii="Arial Narrow" w:hAnsi="Arial Narrow"/>
          <w:lang w:val="fr-CA"/>
        </w:rPr>
        <w:t xml:space="preserve"> ce budget prévoit l’équilibre budgétaire;</w:t>
      </w:r>
      <w:r w:rsidRPr="004B35D4">
        <w:rPr>
          <w:rStyle w:val="eop"/>
          <w:rFonts w:ascii="Arial Narrow" w:hAnsi="Arial Narrow"/>
          <w:lang w:val="fr-FR"/>
        </w:rPr>
        <w:t> </w:t>
      </w:r>
    </w:p>
    <w:p w14:paraId="3720350C" w14:textId="77777777" w:rsidR="002502C3" w:rsidRPr="004B35D4" w:rsidRDefault="002502C3" w:rsidP="002502C3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  <w:lang w:val="fr-FR"/>
        </w:rPr>
      </w:pPr>
      <w:r w:rsidRPr="004B35D4">
        <w:rPr>
          <w:rStyle w:val="eop"/>
          <w:rFonts w:ascii="Arial Narrow" w:hAnsi="Arial Narrow"/>
          <w:lang w:val="fr-FR"/>
        </w:rPr>
        <w:t> </w:t>
      </w:r>
    </w:p>
    <w:p w14:paraId="699FD703" w14:textId="77777777" w:rsidR="002502C3" w:rsidRPr="004B35D4" w:rsidRDefault="002502C3" w:rsidP="002502C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 Narrow" w:hAnsi="Arial Narrow"/>
          <w:lang w:val="fr-FR"/>
        </w:rPr>
      </w:pPr>
      <w:r w:rsidRPr="004B35D4">
        <w:rPr>
          <w:rStyle w:val="normaltextrun"/>
          <w:rFonts w:ascii="Arial Narrow" w:hAnsi="Arial Narrow"/>
          <w:b/>
          <w:bCs/>
          <w:lang w:val="fr-CA"/>
        </w:rPr>
        <w:t>ATTENDU QUE</w:t>
      </w:r>
      <w:r w:rsidRPr="004B35D4">
        <w:rPr>
          <w:rStyle w:val="normaltextrun"/>
          <w:rFonts w:ascii="Arial Narrow" w:hAnsi="Arial Narrow"/>
          <w:lang w:val="fr-CA"/>
        </w:rPr>
        <w:t xml:space="preserve"> le produit de la taxe scolaire au montant de 745 637 $ a été établi en prenant en considération</w:t>
      </w:r>
      <w:r w:rsidRPr="004B35D4">
        <w:rPr>
          <w:rStyle w:val="normaltextrun"/>
          <w:rFonts w:ascii="Arial" w:hAnsi="Arial" w:cs="Arial"/>
          <w:lang w:val="fr-CA"/>
        </w:rPr>
        <w:t> </w:t>
      </w:r>
      <w:r w:rsidRPr="004B35D4">
        <w:rPr>
          <w:rStyle w:val="normaltextrun"/>
          <w:rFonts w:ascii="Arial Narrow" w:hAnsi="Arial Narrow"/>
          <w:lang w:val="fr-CA"/>
        </w:rPr>
        <w:t>:</w:t>
      </w:r>
      <w:r w:rsidRPr="004B35D4">
        <w:rPr>
          <w:rStyle w:val="eop"/>
          <w:rFonts w:ascii="Arial Narrow" w:hAnsi="Arial Narrow"/>
          <w:lang w:val="fr-FR"/>
        </w:rPr>
        <w:t> </w:t>
      </w:r>
    </w:p>
    <w:p w14:paraId="34087D22" w14:textId="77777777" w:rsidR="002502C3" w:rsidRPr="004B35D4" w:rsidRDefault="002502C3" w:rsidP="002502C3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  <w:lang w:val="fr-FR"/>
        </w:rPr>
      </w:pPr>
      <w:r w:rsidRPr="004B35D4">
        <w:rPr>
          <w:rStyle w:val="eop"/>
          <w:rFonts w:ascii="Arial Narrow" w:hAnsi="Arial Narrow"/>
          <w:lang w:val="fr-FR"/>
        </w:rPr>
        <w:t> </w:t>
      </w:r>
    </w:p>
    <w:p w14:paraId="44B56289" w14:textId="77777777" w:rsidR="002502C3" w:rsidRPr="004B35D4" w:rsidRDefault="002502C3" w:rsidP="002502C3">
      <w:pPr>
        <w:pStyle w:val="paragraph"/>
        <w:numPr>
          <w:ilvl w:val="0"/>
          <w:numId w:val="13"/>
        </w:numPr>
        <w:tabs>
          <w:tab w:val="clear" w:pos="720"/>
          <w:tab w:val="num" w:pos="-360"/>
        </w:tabs>
        <w:spacing w:before="0" w:beforeAutospacing="0" w:after="0" w:afterAutospacing="0"/>
        <w:ind w:left="1080"/>
        <w:jc w:val="both"/>
        <w:textAlignment w:val="baseline"/>
        <w:rPr>
          <w:rFonts w:ascii="Arial Narrow" w:hAnsi="Arial Narrow"/>
          <w:lang w:val="fr-FR"/>
        </w:rPr>
      </w:pPr>
      <w:r w:rsidRPr="004B35D4">
        <w:rPr>
          <w:rStyle w:val="normaltextrun"/>
          <w:rFonts w:ascii="Arial Narrow" w:hAnsi="Arial Narrow"/>
          <w:lang w:val="fr-CA"/>
        </w:rPr>
        <w:t>Une évaluation uniformisée ajustée des immeubles imposables de</w:t>
      </w:r>
      <w:r w:rsidRPr="004B35D4">
        <w:rPr>
          <w:rStyle w:val="normaltextrun"/>
          <w:rFonts w:ascii="Arial" w:hAnsi="Arial" w:cs="Arial"/>
          <w:lang w:val="fr-CA"/>
        </w:rPr>
        <w:t> </w:t>
      </w:r>
      <w:r w:rsidRPr="004B35D4">
        <w:rPr>
          <w:rStyle w:val="normaltextrun"/>
          <w:rFonts w:ascii="Arial Narrow" w:hAnsi="Arial Narrow"/>
          <w:lang w:val="fr-CA"/>
        </w:rPr>
        <w:t>25</w:t>
      </w:r>
      <w:r w:rsidRPr="004B35D4">
        <w:rPr>
          <w:rStyle w:val="normaltextrun"/>
          <w:rFonts w:ascii="Arial" w:hAnsi="Arial" w:cs="Arial"/>
          <w:lang w:val="fr-CA"/>
        </w:rPr>
        <w:t> </w:t>
      </w:r>
      <w:r w:rsidRPr="004B35D4">
        <w:rPr>
          <w:rStyle w:val="normaltextrun"/>
          <w:rFonts w:ascii="Arial Narrow" w:hAnsi="Arial Narrow"/>
          <w:lang w:val="fr-CA"/>
        </w:rPr>
        <w:t>000</w:t>
      </w:r>
      <w:r w:rsidRPr="004B35D4">
        <w:rPr>
          <w:rStyle w:val="normaltextrun"/>
          <w:rFonts w:ascii="Arial" w:hAnsi="Arial" w:cs="Arial"/>
          <w:lang w:val="fr-CA"/>
        </w:rPr>
        <w:t> </w:t>
      </w:r>
      <w:r w:rsidRPr="004B35D4">
        <w:rPr>
          <w:rStyle w:val="normaltextrun"/>
          <w:rFonts w:ascii="Arial Narrow" w:hAnsi="Arial Narrow"/>
          <w:lang w:val="fr-CA"/>
        </w:rPr>
        <w:t>$ et moins au montant de 24 222 218 $;</w:t>
      </w:r>
      <w:r w:rsidRPr="004B35D4">
        <w:rPr>
          <w:rStyle w:val="eop"/>
          <w:rFonts w:ascii="Arial Narrow" w:hAnsi="Arial Narrow"/>
          <w:lang w:val="fr-FR"/>
        </w:rPr>
        <w:t> </w:t>
      </w:r>
    </w:p>
    <w:p w14:paraId="7D91EBCC" w14:textId="77777777" w:rsidR="002502C3" w:rsidRPr="004B35D4" w:rsidRDefault="002502C3" w:rsidP="002502C3">
      <w:pPr>
        <w:pStyle w:val="paragraph"/>
        <w:numPr>
          <w:ilvl w:val="0"/>
          <w:numId w:val="14"/>
        </w:numPr>
        <w:tabs>
          <w:tab w:val="clear" w:pos="720"/>
          <w:tab w:val="num" w:pos="-360"/>
        </w:tabs>
        <w:spacing w:before="0" w:beforeAutospacing="0" w:after="0" w:afterAutospacing="0"/>
        <w:ind w:left="1080"/>
        <w:jc w:val="both"/>
        <w:textAlignment w:val="baseline"/>
        <w:rPr>
          <w:rFonts w:ascii="Arial Narrow" w:hAnsi="Arial Narrow"/>
          <w:lang w:val="fr-FR"/>
        </w:rPr>
      </w:pPr>
      <w:r w:rsidRPr="004B35D4">
        <w:rPr>
          <w:rStyle w:val="normaltextrun"/>
          <w:rFonts w:ascii="Arial Narrow" w:hAnsi="Arial Narrow"/>
          <w:lang w:val="fr-CA"/>
        </w:rPr>
        <w:t>Un nombre de 5 148 immeubles imposables de plus de 25</w:t>
      </w:r>
      <w:r w:rsidRPr="004B35D4">
        <w:rPr>
          <w:rStyle w:val="normaltextrun"/>
          <w:rFonts w:ascii="Arial" w:hAnsi="Arial" w:cs="Arial"/>
          <w:lang w:val="fr-CA"/>
        </w:rPr>
        <w:t> </w:t>
      </w:r>
      <w:r w:rsidRPr="004B35D4">
        <w:rPr>
          <w:rStyle w:val="normaltextrun"/>
          <w:rFonts w:ascii="Arial Narrow" w:hAnsi="Arial Narrow"/>
          <w:lang w:val="fr-CA"/>
        </w:rPr>
        <w:t>000</w:t>
      </w:r>
      <w:r w:rsidRPr="004B35D4">
        <w:rPr>
          <w:rStyle w:val="normaltextrun"/>
          <w:rFonts w:ascii="Arial" w:hAnsi="Arial" w:cs="Arial"/>
          <w:lang w:val="fr-CA"/>
        </w:rPr>
        <w:t> </w:t>
      </w:r>
      <w:r w:rsidRPr="004B35D4">
        <w:rPr>
          <w:rStyle w:val="normaltextrun"/>
          <w:rFonts w:ascii="Arial Narrow" w:hAnsi="Arial Narrow"/>
          <w:lang w:val="fr-CA"/>
        </w:rPr>
        <w:t>$, et</w:t>
      </w:r>
      <w:r w:rsidRPr="004B35D4">
        <w:rPr>
          <w:rStyle w:val="normaltextrun"/>
          <w:rFonts w:ascii="Arial" w:hAnsi="Arial" w:cs="Arial"/>
          <w:lang w:val="fr-CA"/>
        </w:rPr>
        <w:t> </w:t>
      </w:r>
      <w:r w:rsidRPr="004B35D4">
        <w:rPr>
          <w:rStyle w:val="normaltextrun"/>
          <w:rFonts w:ascii="Arial Narrow" w:hAnsi="Arial Narrow"/>
          <w:lang w:val="fr-CA"/>
        </w:rPr>
        <w:t>: </w:t>
      </w:r>
      <w:r w:rsidRPr="004B35D4">
        <w:rPr>
          <w:rStyle w:val="eop"/>
          <w:rFonts w:ascii="Arial Narrow" w:hAnsi="Arial Narrow"/>
          <w:lang w:val="fr-FR"/>
        </w:rPr>
        <w:t> </w:t>
      </w:r>
    </w:p>
    <w:p w14:paraId="620FDCA1" w14:textId="77777777" w:rsidR="002502C3" w:rsidRPr="004B35D4" w:rsidRDefault="002502C3" w:rsidP="002502C3">
      <w:pPr>
        <w:pStyle w:val="paragraph"/>
        <w:numPr>
          <w:ilvl w:val="0"/>
          <w:numId w:val="15"/>
        </w:numPr>
        <w:tabs>
          <w:tab w:val="clear" w:pos="720"/>
          <w:tab w:val="num" w:pos="-360"/>
        </w:tabs>
        <w:spacing w:before="0" w:beforeAutospacing="0" w:after="0" w:afterAutospacing="0"/>
        <w:ind w:left="1080"/>
        <w:jc w:val="both"/>
        <w:textAlignment w:val="baseline"/>
        <w:rPr>
          <w:rFonts w:ascii="Arial Narrow" w:hAnsi="Arial Narrow"/>
          <w:lang w:val="fr-FR"/>
        </w:rPr>
      </w:pPr>
      <w:r w:rsidRPr="004B35D4">
        <w:rPr>
          <w:rStyle w:val="normaltextrun"/>
          <w:rFonts w:ascii="Arial Narrow" w:hAnsi="Arial Narrow"/>
          <w:lang w:val="fr-CA"/>
        </w:rPr>
        <w:t>Le taux de 0,08423$ du 100$ d’évaluation fixé par le ministre pour la taxe scolaire 2025-2026.</w:t>
      </w:r>
      <w:r w:rsidRPr="004B35D4">
        <w:rPr>
          <w:rStyle w:val="eop"/>
          <w:rFonts w:ascii="Arial Narrow" w:hAnsi="Arial Narrow"/>
          <w:lang w:val="fr-FR"/>
        </w:rPr>
        <w:t> </w:t>
      </w:r>
    </w:p>
    <w:p w14:paraId="158FFF82" w14:textId="77777777" w:rsidR="002502C3" w:rsidRPr="004B35D4" w:rsidRDefault="002502C3" w:rsidP="002502C3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18"/>
          <w:szCs w:val="18"/>
          <w:lang w:val="fr-FR"/>
        </w:rPr>
      </w:pPr>
      <w:r w:rsidRPr="004B35D4">
        <w:rPr>
          <w:rStyle w:val="eop"/>
          <w:rFonts w:ascii="Arial Narrow" w:hAnsi="Arial Narrow"/>
          <w:lang w:val="fr-FR"/>
        </w:rPr>
        <w:t> </w:t>
      </w:r>
    </w:p>
    <w:p w14:paraId="5049CABC" w14:textId="77777777" w:rsidR="002502C3" w:rsidRDefault="002502C3" w:rsidP="002502C3">
      <w:pPr>
        <w:pStyle w:val="paragraph"/>
        <w:spacing w:before="0" w:beforeAutospacing="0" w:after="0" w:afterAutospacing="0"/>
        <w:ind w:left="720" w:hanging="2160"/>
        <w:jc w:val="both"/>
        <w:textAlignment w:val="baseline"/>
        <w:rPr>
          <w:rStyle w:val="normaltextrun"/>
          <w:rFonts w:ascii="Arial Narrow" w:hAnsi="Arial Narrow"/>
          <w:lang w:val="fr-CA"/>
        </w:rPr>
      </w:pPr>
      <w:r w:rsidRPr="006F590C">
        <w:rPr>
          <w:rStyle w:val="normaltextrun"/>
          <w:rFonts w:ascii="Arial Narrow" w:hAnsi="Arial Narrow"/>
          <w:lang w:val="fr-CA"/>
        </w:rPr>
        <w:t>C25-10-298</w:t>
      </w:r>
      <w:r>
        <w:rPr>
          <w:rStyle w:val="normaltextrun"/>
          <w:rFonts w:ascii="Arial Narrow" w:hAnsi="Arial Narrow"/>
          <w:b/>
          <w:bCs/>
          <w:lang w:val="fr-CA"/>
        </w:rPr>
        <w:tab/>
      </w:r>
      <w:r w:rsidRPr="004B35D4">
        <w:rPr>
          <w:rStyle w:val="normaltextrun"/>
          <w:rFonts w:ascii="Arial Narrow" w:hAnsi="Arial Narrow"/>
          <w:b/>
          <w:bCs/>
          <w:lang w:val="fr-CA"/>
        </w:rPr>
        <w:t>IL EST PROPOSÉ PAR</w:t>
      </w:r>
      <w:r w:rsidRPr="004B35D4">
        <w:rPr>
          <w:rStyle w:val="normaltextrun"/>
          <w:rFonts w:ascii="Arial Narrow" w:hAnsi="Arial Narrow"/>
          <w:lang w:val="fr-CA"/>
        </w:rPr>
        <w:t xml:space="preserve"> </w:t>
      </w:r>
      <w:r>
        <w:rPr>
          <w:rStyle w:val="normaltextrun"/>
          <w:rFonts w:ascii="Arial Narrow" w:hAnsi="Arial Narrow"/>
          <w:lang w:val="fr-CA"/>
        </w:rPr>
        <w:t>K. Mackenzie</w:t>
      </w:r>
      <w:r w:rsidRPr="004B35D4">
        <w:rPr>
          <w:rStyle w:val="normaltextrun"/>
          <w:rFonts w:ascii="Arial Narrow" w:hAnsi="Arial Narrow"/>
          <w:lang w:val="fr-CA"/>
        </w:rPr>
        <w:t xml:space="preserve"> que le budget de fonctionnement, d’investissement et du service de la dette prévoyant des revenus de 45 341 947$ et des dépenses de 45 341 947$ soit adopté et transmis au ministre de l’Éducation. </w:t>
      </w:r>
    </w:p>
    <w:p w14:paraId="30F11AA6" w14:textId="39F36417" w:rsidR="00310E6C" w:rsidRDefault="002502C3" w:rsidP="002502C3">
      <w:pPr>
        <w:jc w:val="right"/>
        <w:rPr>
          <w:rStyle w:val="eop"/>
          <w:rFonts w:ascii="Arial Narrow" w:hAnsi="Arial Narrow"/>
          <w:lang w:val="fr-FR"/>
        </w:rPr>
      </w:pPr>
      <w:r w:rsidRPr="002502C3">
        <w:rPr>
          <w:rStyle w:val="normaltextrun"/>
          <w:rFonts w:ascii="Arial Narrow" w:hAnsi="Arial Narrow"/>
          <w:lang w:val="fr-FR"/>
        </w:rPr>
        <w:t>ADOPTÉ</w:t>
      </w:r>
      <w:r w:rsidRPr="002502C3">
        <w:rPr>
          <w:rStyle w:val="eop"/>
          <w:rFonts w:ascii="Arial Narrow" w:hAnsi="Arial Narrow"/>
          <w:lang w:val="fr-FR"/>
        </w:rPr>
        <w:t> </w:t>
      </w:r>
    </w:p>
    <w:p w14:paraId="787A5B26" w14:textId="77777777" w:rsidR="002502C3" w:rsidRDefault="002502C3" w:rsidP="002502C3">
      <w:pPr>
        <w:jc w:val="right"/>
        <w:rPr>
          <w:rStyle w:val="eop"/>
          <w:rFonts w:ascii="Arial Narrow" w:hAnsi="Arial Narrow"/>
          <w:lang w:val="fr-FR"/>
        </w:rPr>
      </w:pPr>
    </w:p>
    <w:p w14:paraId="597115F8" w14:textId="77777777" w:rsidR="002502C3" w:rsidRDefault="002502C3" w:rsidP="002502C3">
      <w:pPr>
        <w:jc w:val="right"/>
        <w:rPr>
          <w:rFonts w:ascii="Arial Narrow" w:hAnsi="Arial Narrow" w:cs="Times New Roman"/>
          <w:b/>
          <w:bCs/>
          <w:lang w:val="fr-FR" w:eastAsia="en-CA"/>
        </w:rPr>
      </w:pPr>
    </w:p>
    <w:p w14:paraId="042B7E04" w14:textId="465A2C6E" w:rsidR="00E93AE5" w:rsidRPr="00351B66" w:rsidRDefault="0026353E" w:rsidP="0099290F">
      <w:pPr>
        <w:jc w:val="both"/>
        <w:rPr>
          <w:rFonts w:ascii="Arial Narrow" w:hAnsi="Arial Narrow" w:cstheme="minorHAnsi"/>
          <w:b/>
          <w:color w:val="000000" w:themeColor="text1"/>
          <w:u w:val="single"/>
          <w:lang w:val="fr-CA"/>
        </w:rPr>
      </w:pPr>
      <w:r w:rsidRPr="00351B66">
        <w:rPr>
          <w:rFonts w:ascii="Arial Narrow" w:hAnsi="Arial Narrow" w:cstheme="minorHAnsi"/>
          <w:b/>
          <w:color w:val="000000" w:themeColor="text1"/>
          <w:lang w:val="fr-CA"/>
        </w:rPr>
        <w:t>5</w:t>
      </w:r>
      <w:r w:rsidR="008F5188" w:rsidRPr="00351B66">
        <w:rPr>
          <w:rFonts w:ascii="Arial Narrow" w:hAnsi="Arial Narrow" w:cstheme="minorHAnsi"/>
          <w:b/>
          <w:color w:val="000000" w:themeColor="text1"/>
          <w:lang w:val="fr-CA"/>
        </w:rPr>
        <w:t>.</w:t>
      </w:r>
      <w:r w:rsidR="008F5188" w:rsidRPr="00351B66">
        <w:rPr>
          <w:rFonts w:ascii="Arial Narrow" w:hAnsi="Arial Narrow" w:cstheme="minorHAnsi"/>
          <w:b/>
          <w:color w:val="000000" w:themeColor="text1"/>
          <w:lang w:val="fr-CA"/>
        </w:rPr>
        <w:tab/>
      </w:r>
      <w:bookmarkStart w:id="31" w:name="lt_pId250"/>
      <w:r w:rsidR="00F61A79" w:rsidRPr="00351B66">
        <w:rPr>
          <w:rFonts w:ascii="Arial Narrow" w:hAnsi="Arial Narrow" w:cstheme="minorHAnsi"/>
          <w:b/>
          <w:color w:val="000000" w:themeColor="text1"/>
          <w:u w:val="single"/>
          <w:lang w:val="fr-CA"/>
        </w:rPr>
        <w:t xml:space="preserve">LEVÉE DE LA SÉANCE À </w:t>
      </w:r>
      <w:bookmarkStart w:id="32" w:name="lt_pId254"/>
      <w:bookmarkStart w:id="33" w:name="lt_pId255"/>
      <w:bookmarkEnd w:id="31"/>
      <w:bookmarkEnd w:id="32"/>
      <w:bookmarkEnd w:id="33"/>
      <w:r w:rsidR="002502C3">
        <w:rPr>
          <w:rFonts w:ascii="Arial Narrow" w:hAnsi="Arial Narrow" w:cstheme="minorHAnsi"/>
          <w:b/>
          <w:color w:val="000000" w:themeColor="text1"/>
          <w:u w:val="single"/>
          <w:lang w:val="fr-CA"/>
        </w:rPr>
        <w:t xml:space="preserve">13 </w:t>
      </w:r>
      <w:r w:rsidR="0051779B" w:rsidRPr="00351B66">
        <w:rPr>
          <w:rFonts w:ascii="Arial Narrow" w:hAnsi="Arial Narrow" w:cstheme="minorHAnsi"/>
          <w:b/>
          <w:color w:val="000000" w:themeColor="text1"/>
          <w:u w:val="single"/>
          <w:lang w:val="fr-CA"/>
        </w:rPr>
        <w:t>h</w:t>
      </w:r>
      <w:r w:rsidR="002502C3">
        <w:rPr>
          <w:rFonts w:ascii="Arial Narrow" w:hAnsi="Arial Narrow" w:cstheme="minorHAnsi"/>
          <w:b/>
          <w:color w:val="000000" w:themeColor="text1"/>
          <w:u w:val="single"/>
          <w:lang w:val="fr-CA"/>
        </w:rPr>
        <w:t xml:space="preserve"> 45 </w:t>
      </w:r>
    </w:p>
    <w:p w14:paraId="042B7E05" w14:textId="77777777" w:rsidR="00E93AE5" w:rsidRPr="00351B66" w:rsidRDefault="008F5188" w:rsidP="00DE43A7">
      <w:pPr>
        <w:ind w:hanging="720"/>
        <w:jc w:val="both"/>
        <w:rPr>
          <w:rFonts w:ascii="Arial Narrow" w:hAnsi="Arial Narrow" w:cstheme="minorHAnsi"/>
          <w:b/>
          <w:color w:val="000000" w:themeColor="text1"/>
          <w:lang w:val="fr-CA"/>
        </w:rPr>
      </w:pPr>
      <w:r w:rsidRPr="00351B66">
        <w:rPr>
          <w:rFonts w:ascii="Arial Narrow" w:hAnsi="Arial Narrow" w:cstheme="minorHAnsi"/>
          <w:b/>
          <w:color w:val="000000" w:themeColor="text1"/>
          <w:lang w:val="fr-CA"/>
        </w:rPr>
        <w:tab/>
      </w:r>
    </w:p>
    <w:p w14:paraId="042B7E06" w14:textId="239469FE" w:rsidR="00E93AE5" w:rsidRPr="00351B66" w:rsidRDefault="008F5188" w:rsidP="00DE43A7">
      <w:pPr>
        <w:ind w:left="720" w:hanging="2160"/>
        <w:jc w:val="both"/>
        <w:rPr>
          <w:rFonts w:ascii="Arial Narrow" w:hAnsi="Arial Narrow" w:cstheme="minorHAnsi"/>
          <w:color w:val="000000" w:themeColor="text1"/>
          <w:lang w:val="fr-CA"/>
        </w:rPr>
      </w:pPr>
      <w:r w:rsidRPr="00351B66">
        <w:rPr>
          <w:rFonts w:ascii="Arial Narrow" w:hAnsi="Arial Narrow" w:cstheme="minorHAnsi"/>
          <w:color w:val="000000" w:themeColor="text1"/>
          <w:lang w:val="fr-CA"/>
        </w:rPr>
        <w:t>C2</w:t>
      </w:r>
      <w:r w:rsidR="0051779B" w:rsidRPr="00351B66">
        <w:rPr>
          <w:rFonts w:ascii="Arial Narrow" w:hAnsi="Arial Narrow" w:cstheme="minorHAnsi"/>
          <w:color w:val="000000" w:themeColor="text1"/>
          <w:lang w:val="fr-CA"/>
        </w:rPr>
        <w:t>5-</w:t>
      </w:r>
      <w:r w:rsidR="0090129A">
        <w:rPr>
          <w:rFonts w:ascii="Arial Narrow" w:hAnsi="Arial Narrow" w:cstheme="minorHAnsi"/>
          <w:color w:val="000000" w:themeColor="text1"/>
          <w:lang w:val="fr-CA"/>
        </w:rPr>
        <w:t>10-29</w:t>
      </w:r>
      <w:r w:rsidR="002502C3">
        <w:rPr>
          <w:rFonts w:ascii="Arial Narrow" w:hAnsi="Arial Narrow" w:cstheme="minorHAnsi"/>
          <w:color w:val="000000" w:themeColor="text1"/>
          <w:lang w:val="fr-CA"/>
        </w:rPr>
        <w:t>9</w:t>
      </w:r>
      <w:r w:rsidRPr="00351B66">
        <w:rPr>
          <w:rFonts w:ascii="Arial Narrow" w:hAnsi="Arial Narrow" w:cstheme="minorHAnsi"/>
          <w:color w:val="000000" w:themeColor="text1"/>
          <w:lang w:val="fr-CA"/>
        </w:rPr>
        <w:tab/>
      </w:r>
      <w:r w:rsidR="00955DA0" w:rsidRPr="00351B66">
        <w:rPr>
          <w:rFonts w:ascii="Arial Narrow" w:hAnsi="Arial Narrow" w:cstheme="minorHAnsi"/>
          <w:color w:val="000000" w:themeColor="text1"/>
          <w:lang w:val="fr-CA"/>
        </w:rPr>
        <w:t xml:space="preserve">Les points à l’ordre du jour étant épuisés, il est proposé par </w:t>
      </w:r>
      <w:r w:rsidR="0099290F" w:rsidRPr="00351B66">
        <w:rPr>
          <w:rFonts w:ascii="Arial Narrow" w:hAnsi="Arial Narrow" w:cstheme="minorHAnsi"/>
          <w:color w:val="000000" w:themeColor="text1"/>
          <w:lang w:val="fr-CA"/>
        </w:rPr>
        <w:t>K. Mackenzie</w:t>
      </w:r>
      <w:r w:rsidR="00955DA0" w:rsidRPr="00351B66">
        <w:rPr>
          <w:rFonts w:ascii="Arial Narrow" w:hAnsi="Arial Narrow" w:cstheme="minorHAnsi"/>
          <w:color w:val="000000" w:themeColor="text1"/>
          <w:lang w:val="fr-CA"/>
        </w:rPr>
        <w:t xml:space="preserve"> que la séance soit levée.</w:t>
      </w:r>
    </w:p>
    <w:p w14:paraId="042B7E07" w14:textId="77777777" w:rsidR="00E93AE5" w:rsidRPr="00351B66" w:rsidRDefault="00955DA0" w:rsidP="00DE43A7">
      <w:pPr>
        <w:ind w:left="720" w:hanging="2160"/>
        <w:jc w:val="right"/>
        <w:rPr>
          <w:rFonts w:ascii="Arial Narrow" w:hAnsi="Arial Narrow" w:cstheme="minorHAnsi"/>
          <w:color w:val="000000" w:themeColor="text1"/>
          <w:lang w:val="fr-CA"/>
        </w:rPr>
      </w:pPr>
      <w:bookmarkStart w:id="34" w:name="lt_pId256"/>
      <w:r w:rsidRPr="00351B66">
        <w:rPr>
          <w:rFonts w:ascii="Arial Narrow" w:hAnsi="Arial Narrow" w:cstheme="minorHAnsi"/>
          <w:color w:val="000000" w:themeColor="text1"/>
          <w:lang w:val="fr-CA"/>
        </w:rPr>
        <w:t>ADOPTÉ</w:t>
      </w:r>
      <w:bookmarkEnd w:id="34"/>
    </w:p>
    <w:p w14:paraId="3945168A" w14:textId="77777777" w:rsidR="00DE43A7" w:rsidRPr="00351B66" w:rsidRDefault="00DE43A7" w:rsidP="00DE43A7">
      <w:pPr>
        <w:ind w:left="720" w:hanging="2160"/>
        <w:jc w:val="right"/>
        <w:rPr>
          <w:rFonts w:ascii="Arial Narrow" w:hAnsi="Arial Narrow" w:cstheme="minorHAnsi"/>
          <w:color w:val="000000" w:themeColor="text1"/>
          <w:lang w:val="fr-CA"/>
        </w:rPr>
      </w:pPr>
    </w:p>
    <w:p w14:paraId="52BB5511" w14:textId="77777777" w:rsidR="00DE43A7" w:rsidRPr="00351B66" w:rsidRDefault="00DE43A7" w:rsidP="00DE43A7">
      <w:pPr>
        <w:ind w:left="720" w:hanging="2160"/>
        <w:jc w:val="right"/>
        <w:rPr>
          <w:rFonts w:ascii="Arial Narrow" w:hAnsi="Arial Narrow" w:cstheme="minorHAnsi"/>
          <w:color w:val="000000" w:themeColor="text1"/>
          <w:lang w:val="fr-CA"/>
        </w:rPr>
      </w:pPr>
    </w:p>
    <w:p w14:paraId="6A12AE6B" w14:textId="77777777" w:rsidR="00DE43A7" w:rsidRPr="00351B66" w:rsidRDefault="00DE43A7" w:rsidP="00DE43A7">
      <w:pPr>
        <w:ind w:left="720" w:hanging="2160"/>
        <w:jc w:val="right"/>
        <w:rPr>
          <w:rFonts w:ascii="Arial Narrow" w:hAnsi="Arial Narrow" w:cstheme="minorHAnsi"/>
          <w:color w:val="000000" w:themeColor="text1"/>
          <w:lang w:val="fr-CA"/>
        </w:rPr>
      </w:pPr>
    </w:p>
    <w:p w14:paraId="2923CCCD" w14:textId="77777777" w:rsidR="00DE43A7" w:rsidRPr="00351B66" w:rsidRDefault="00DE43A7" w:rsidP="00DE43A7">
      <w:pPr>
        <w:ind w:left="720" w:hanging="2160"/>
        <w:jc w:val="right"/>
        <w:rPr>
          <w:rFonts w:ascii="Arial Narrow" w:hAnsi="Arial Narrow" w:cstheme="minorHAnsi"/>
          <w:color w:val="000000" w:themeColor="text1"/>
          <w:lang w:val="fr-CA"/>
        </w:rPr>
      </w:pPr>
    </w:p>
    <w:p w14:paraId="042B7E08" w14:textId="77777777" w:rsidR="00E93AE5" w:rsidRPr="00351B66" w:rsidRDefault="00E93AE5" w:rsidP="00DE43A7">
      <w:pPr>
        <w:ind w:hanging="720"/>
        <w:rPr>
          <w:rFonts w:ascii="Arial Narrow" w:hAnsi="Arial Narrow" w:cstheme="minorHAnsi"/>
          <w:color w:val="000000" w:themeColor="text1"/>
          <w:lang w:val="fr-CA"/>
        </w:rPr>
      </w:pPr>
    </w:p>
    <w:p w14:paraId="178FB7EF" w14:textId="77777777" w:rsidR="0051779B" w:rsidRDefault="0051779B" w:rsidP="00DE43A7">
      <w:pPr>
        <w:ind w:hanging="720"/>
        <w:rPr>
          <w:rFonts w:ascii="Arial Narrow" w:hAnsi="Arial Narrow" w:cstheme="minorHAnsi"/>
          <w:color w:val="000000" w:themeColor="text1"/>
          <w:lang w:val="fr-CA"/>
        </w:rPr>
      </w:pPr>
    </w:p>
    <w:p w14:paraId="136DA7CE" w14:textId="77777777" w:rsidR="0090129A" w:rsidRDefault="0090129A" w:rsidP="00DE43A7">
      <w:pPr>
        <w:ind w:hanging="720"/>
        <w:rPr>
          <w:rFonts w:ascii="Arial Narrow" w:hAnsi="Arial Narrow" w:cstheme="minorHAnsi"/>
          <w:color w:val="000000" w:themeColor="text1"/>
          <w:lang w:val="fr-CA"/>
        </w:rPr>
      </w:pPr>
    </w:p>
    <w:p w14:paraId="43577111" w14:textId="77777777" w:rsidR="0090129A" w:rsidRPr="00351B66" w:rsidRDefault="0090129A" w:rsidP="00DE43A7">
      <w:pPr>
        <w:ind w:hanging="720"/>
        <w:rPr>
          <w:rFonts w:ascii="Arial Narrow" w:hAnsi="Arial Narrow" w:cstheme="minorHAnsi"/>
          <w:color w:val="000000" w:themeColor="text1"/>
          <w:lang w:val="fr-CA"/>
        </w:rPr>
      </w:pPr>
    </w:p>
    <w:p w14:paraId="53C60D2F" w14:textId="77777777" w:rsidR="0051779B" w:rsidRPr="00351B66" w:rsidRDefault="0051779B" w:rsidP="00DE43A7">
      <w:pPr>
        <w:ind w:hanging="720"/>
        <w:rPr>
          <w:rFonts w:ascii="Arial Narrow" w:hAnsi="Arial Narrow" w:cstheme="minorHAnsi"/>
          <w:color w:val="000000" w:themeColor="text1"/>
          <w:lang w:val="fr-CA"/>
        </w:rPr>
      </w:pPr>
    </w:p>
    <w:p w14:paraId="19298B5A" w14:textId="77777777" w:rsidR="0051779B" w:rsidRPr="00351B66" w:rsidRDefault="0051779B" w:rsidP="00DE43A7">
      <w:pPr>
        <w:ind w:hanging="720"/>
        <w:rPr>
          <w:rFonts w:ascii="Arial Narrow" w:hAnsi="Arial Narrow" w:cstheme="minorHAnsi"/>
          <w:color w:val="000000" w:themeColor="text1"/>
          <w:lang w:val="fr-CA"/>
        </w:rPr>
      </w:pPr>
    </w:p>
    <w:p w14:paraId="042B7E0F" w14:textId="79CF15B3" w:rsidR="00E93AE5" w:rsidRPr="00351B66" w:rsidRDefault="008F5188" w:rsidP="00DE43A7">
      <w:pPr>
        <w:ind w:firstLine="720"/>
        <w:rPr>
          <w:rFonts w:ascii="Arial Narrow" w:hAnsi="Arial Narrow" w:cstheme="minorHAnsi"/>
          <w:lang w:val="fr-CA"/>
        </w:rPr>
      </w:pPr>
      <w:r w:rsidRPr="00351B66">
        <w:rPr>
          <w:rFonts w:ascii="Arial Narrow" w:hAnsi="Arial Narrow" w:cstheme="minorHAnsi"/>
          <w:lang w:val="fr-CA"/>
        </w:rPr>
        <w:t>____________________________</w:t>
      </w:r>
      <w:r w:rsidRPr="00351B66">
        <w:rPr>
          <w:rFonts w:ascii="Arial Narrow" w:hAnsi="Arial Narrow" w:cstheme="minorHAnsi"/>
          <w:lang w:val="fr-CA"/>
        </w:rPr>
        <w:tab/>
        <w:t>______________________________</w:t>
      </w:r>
    </w:p>
    <w:p w14:paraId="042B7E10" w14:textId="77777777" w:rsidR="00E93AE5" w:rsidRPr="00351B66" w:rsidRDefault="008F5188" w:rsidP="00DE43A7">
      <w:pPr>
        <w:ind w:hanging="720"/>
        <w:rPr>
          <w:rFonts w:ascii="Arial Narrow" w:hAnsi="Arial Narrow"/>
          <w:lang w:val="fr-CA"/>
        </w:rPr>
      </w:pPr>
      <w:r w:rsidRPr="00351B66">
        <w:rPr>
          <w:rFonts w:ascii="Arial Narrow" w:hAnsi="Arial Narrow" w:cstheme="minorHAnsi"/>
          <w:lang w:val="fr-CA"/>
        </w:rPr>
        <w:tab/>
      </w:r>
      <w:r w:rsidRPr="00351B66">
        <w:rPr>
          <w:rFonts w:ascii="Arial Narrow" w:hAnsi="Arial Narrow" w:cstheme="minorHAnsi"/>
          <w:lang w:val="fr-CA"/>
        </w:rPr>
        <w:tab/>
      </w:r>
      <w:bookmarkStart w:id="35" w:name="lt_pId263"/>
      <w:r w:rsidR="00C92109" w:rsidRPr="00351B66">
        <w:rPr>
          <w:rFonts w:ascii="Arial Narrow" w:hAnsi="Arial Narrow" w:cstheme="minorHAnsi"/>
          <w:lang w:val="fr-CA"/>
        </w:rPr>
        <w:t>Secrétaire général</w:t>
      </w:r>
      <w:bookmarkEnd w:id="35"/>
      <w:r w:rsidRPr="00351B66">
        <w:rPr>
          <w:rFonts w:ascii="Arial Narrow" w:hAnsi="Arial Narrow"/>
          <w:lang w:val="fr-CA"/>
        </w:rPr>
        <w:tab/>
      </w:r>
      <w:r w:rsidRPr="00351B66">
        <w:rPr>
          <w:rFonts w:ascii="Arial Narrow" w:hAnsi="Arial Narrow"/>
          <w:lang w:val="fr-CA"/>
        </w:rPr>
        <w:tab/>
      </w:r>
      <w:r w:rsidRPr="00351B66">
        <w:rPr>
          <w:rFonts w:ascii="Arial Narrow" w:hAnsi="Arial Narrow"/>
          <w:lang w:val="fr-CA"/>
        </w:rPr>
        <w:tab/>
      </w:r>
      <w:bookmarkStart w:id="36" w:name="lt_pId275"/>
      <w:bookmarkStart w:id="37" w:name="lt_pId276"/>
      <w:bookmarkStart w:id="38" w:name="lt_pId277"/>
      <w:bookmarkStart w:id="39" w:name="lt_pId266"/>
      <w:bookmarkEnd w:id="36"/>
      <w:bookmarkEnd w:id="37"/>
      <w:bookmarkEnd w:id="38"/>
      <w:r w:rsidR="00C70AE4" w:rsidRPr="00351B66">
        <w:rPr>
          <w:rFonts w:ascii="Arial Narrow" w:hAnsi="Arial Narrow"/>
          <w:lang w:val="fr-CA"/>
        </w:rPr>
        <w:t>Président</w:t>
      </w:r>
      <w:bookmarkEnd w:id="39"/>
    </w:p>
    <w:p w14:paraId="042B7E11" w14:textId="77777777" w:rsidR="00E93AE5" w:rsidRPr="00351B66" w:rsidRDefault="00E93AE5" w:rsidP="00622479">
      <w:pPr>
        <w:jc w:val="both"/>
        <w:rPr>
          <w:rFonts w:ascii="Arial Narrow" w:hAnsi="Arial Narrow"/>
          <w:lang w:val="fr-CA"/>
        </w:rPr>
      </w:pPr>
    </w:p>
    <w:sectPr w:rsidR="00E93AE5" w:rsidRPr="00351B66" w:rsidSect="00864A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20160" w:code="5"/>
      <w:pgMar w:top="1440" w:right="135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13A7" w14:textId="77777777" w:rsidR="00742E98" w:rsidRDefault="00742E98">
      <w:r>
        <w:separator/>
      </w:r>
    </w:p>
  </w:endnote>
  <w:endnote w:type="continuationSeparator" w:id="0">
    <w:p w14:paraId="2F39DD55" w14:textId="77777777" w:rsidR="00742E98" w:rsidRDefault="0074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DCAC" w14:textId="77777777" w:rsidR="00447EFA" w:rsidRDefault="00447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4D7A" w14:textId="77777777" w:rsidR="00447EFA" w:rsidRDefault="00447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E8B1" w14:textId="77777777" w:rsidR="00447EFA" w:rsidRDefault="00447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53E1" w14:textId="77777777" w:rsidR="00742E98" w:rsidRDefault="00742E98">
      <w:r>
        <w:separator/>
      </w:r>
    </w:p>
  </w:footnote>
  <w:footnote w:type="continuationSeparator" w:id="0">
    <w:p w14:paraId="32539940" w14:textId="77777777" w:rsidR="00742E98" w:rsidRDefault="00742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7E16" w14:textId="0585FF5B" w:rsidR="00E93AE5" w:rsidRDefault="00E93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7E17" w14:textId="00A2005B" w:rsidR="00E93AE5" w:rsidRDefault="00E93A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7E18" w14:textId="653A3812" w:rsidR="00E93AE5" w:rsidRDefault="00E93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3E0F"/>
    <w:multiLevelType w:val="multilevel"/>
    <w:tmpl w:val="ED0EB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A676A9"/>
    <w:multiLevelType w:val="multilevel"/>
    <w:tmpl w:val="0002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D736FC"/>
    <w:multiLevelType w:val="hybridMultilevel"/>
    <w:tmpl w:val="7BB8CF1C"/>
    <w:lvl w:ilvl="0" w:tplc="BDBE9DB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58A4C7C"/>
    <w:multiLevelType w:val="multilevel"/>
    <w:tmpl w:val="DC30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7A52A7"/>
    <w:multiLevelType w:val="multilevel"/>
    <w:tmpl w:val="2E68C3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40C6943"/>
    <w:multiLevelType w:val="hybridMultilevel"/>
    <w:tmpl w:val="7A463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D4A22"/>
    <w:multiLevelType w:val="multilevel"/>
    <w:tmpl w:val="95042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76A40F0"/>
    <w:multiLevelType w:val="multilevel"/>
    <w:tmpl w:val="0002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AE96A8C"/>
    <w:multiLevelType w:val="multilevel"/>
    <w:tmpl w:val="B198CB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45A1507"/>
    <w:multiLevelType w:val="multilevel"/>
    <w:tmpl w:val="B96C18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B2C3EE1"/>
    <w:multiLevelType w:val="multilevel"/>
    <w:tmpl w:val="E610A7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B392871"/>
    <w:multiLevelType w:val="hybridMultilevel"/>
    <w:tmpl w:val="83CE0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52953"/>
    <w:multiLevelType w:val="multilevel"/>
    <w:tmpl w:val="17A8F0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7FF524C1"/>
    <w:multiLevelType w:val="multilevel"/>
    <w:tmpl w:val="C10698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u w:val="single"/>
      </w:rPr>
    </w:lvl>
  </w:abstractNum>
  <w:abstractNum w:abstractNumId="14" w15:restartNumberingAfterBreak="0">
    <w:nsid w:val="7FF954E7"/>
    <w:multiLevelType w:val="hybridMultilevel"/>
    <w:tmpl w:val="F090667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1325854">
    <w:abstractNumId w:val="9"/>
  </w:num>
  <w:num w:numId="2" w16cid:durableId="31344805">
    <w:abstractNumId w:val="13"/>
  </w:num>
  <w:num w:numId="3" w16cid:durableId="231739319">
    <w:abstractNumId w:val="4"/>
  </w:num>
  <w:num w:numId="4" w16cid:durableId="866262672">
    <w:abstractNumId w:val="3"/>
  </w:num>
  <w:num w:numId="5" w16cid:durableId="1884173221">
    <w:abstractNumId w:val="8"/>
  </w:num>
  <w:num w:numId="6" w16cid:durableId="2143645624">
    <w:abstractNumId w:val="11"/>
  </w:num>
  <w:num w:numId="7" w16cid:durableId="1558318001">
    <w:abstractNumId w:val="14"/>
  </w:num>
  <w:num w:numId="8" w16cid:durableId="97142999">
    <w:abstractNumId w:val="0"/>
  </w:num>
  <w:num w:numId="9" w16cid:durableId="19665029">
    <w:abstractNumId w:val="7"/>
  </w:num>
  <w:num w:numId="10" w16cid:durableId="1673217768">
    <w:abstractNumId w:val="1"/>
  </w:num>
  <w:num w:numId="11" w16cid:durableId="1364018857">
    <w:abstractNumId w:val="5"/>
  </w:num>
  <w:num w:numId="12" w16cid:durableId="1416124193">
    <w:abstractNumId w:val="2"/>
  </w:num>
  <w:num w:numId="13" w16cid:durableId="75514666">
    <w:abstractNumId w:val="6"/>
  </w:num>
  <w:num w:numId="14" w16cid:durableId="1921136739">
    <w:abstractNumId w:val="10"/>
  </w:num>
  <w:num w:numId="15" w16cid:durableId="143073790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NTcxNTW1NDExsjRR0lEKTi0uzszPAykwrwUA/zyv3iwAAAA="/>
  </w:docVars>
  <w:rsids>
    <w:rsidRoot w:val="008156AB"/>
    <w:rsid w:val="00001026"/>
    <w:rsid w:val="00004BD1"/>
    <w:rsid w:val="00005386"/>
    <w:rsid w:val="000144FA"/>
    <w:rsid w:val="00014F57"/>
    <w:rsid w:val="00015AC6"/>
    <w:rsid w:val="00030A14"/>
    <w:rsid w:val="00030B10"/>
    <w:rsid w:val="00035629"/>
    <w:rsid w:val="00042217"/>
    <w:rsid w:val="000436DD"/>
    <w:rsid w:val="00043878"/>
    <w:rsid w:val="00043D11"/>
    <w:rsid w:val="000524C0"/>
    <w:rsid w:val="00053D9C"/>
    <w:rsid w:val="00061D65"/>
    <w:rsid w:val="000652DA"/>
    <w:rsid w:val="00067B9D"/>
    <w:rsid w:val="000714B2"/>
    <w:rsid w:val="000747A9"/>
    <w:rsid w:val="000754D7"/>
    <w:rsid w:val="00076CA3"/>
    <w:rsid w:val="000802A0"/>
    <w:rsid w:val="000809AE"/>
    <w:rsid w:val="00080D73"/>
    <w:rsid w:val="000A067B"/>
    <w:rsid w:val="000B0A7C"/>
    <w:rsid w:val="000D330D"/>
    <w:rsid w:val="000D5E50"/>
    <w:rsid w:val="000D6562"/>
    <w:rsid w:val="000E60F1"/>
    <w:rsid w:val="000F6F57"/>
    <w:rsid w:val="00116266"/>
    <w:rsid w:val="00126EEC"/>
    <w:rsid w:val="00135DF6"/>
    <w:rsid w:val="001511E0"/>
    <w:rsid w:val="00152EC9"/>
    <w:rsid w:val="00154CE7"/>
    <w:rsid w:val="00161B5E"/>
    <w:rsid w:val="001646AB"/>
    <w:rsid w:val="0018226A"/>
    <w:rsid w:val="00184E50"/>
    <w:rsid w:val="001911DE"/>
    <w:rsid w:val="001A175E"/>
    <w:rsid w:val="001A2A09"/>
    <w:rsid w:val="001A4623"/>
    <w:rsid w:val="001A7A96"/>
    <w:rsid w:val="001D020C"/>
    <w:rsid w:val="001D25AF"/>
    <w:rsid w:val="001D2879"/>
    <w:rsid w:val="001D6D9A"/>
    <w:rsid w:val="001E0242"/>
    <w:rsid w:val="001E4DA0"/>
    <w:rsid w:val="001E7B96"/>
    <w:rsid w:val="001F4029"/>
    <w:rsid w:val="002010D2"/>
    <w:rsid w:val="0020453E"/>
    <w:rsid w:val="00205C61"/>
    <w:rsid w:val="00206789"/>
    <w:rsid w:val="0021725D"/>
    <w:rsid w:val="00217347"/>
    <w:rsid w:val="002230E2"/>
    <w:rsid w:val="00226C0D"/>
    <w:rsid w:val="00232F8B"/>
    <w:rsid w:val="00237C16"/>
    <w:rsid w:val="002502C3"/>
    <w:rsid w:val="00250FF1"/>
    <w:rsid w:val="002525FB"/>
    <w:rsid w:val="0025315D"/>
    <w:rsid w:val="0025664B"/>
    <w:rsid w:val="0026353E"/>
    <w:rsid w:val="0027514C"/>
    <w:rsid w:val="00276B8A"/>
    <w:rsid w:val="00283DFF"/>
    <w:rsid w:val="00286FB0"/>
    <w:rsid w:val="00292593"/>
    <w:rsid w:val="00297FCC"/>
    <w:rsid w:val="002C0BD0"/>
    <w:rsid w:val="002C171B"/>
    <w:rsid w:val="002C6328"/>
    <w:rsid w:val="002D1D2D"/>
    <w:rsid w:val="002D301F"/>
    <w:rsid w:val="002D66C8"/>
    <w:rsid w:val="002D7ACA"/>
    <w:rsid w:val="002F277D"/>
    <w:rsid w:val="002F7B3D"/>
    <w:rsid w:val="003108B2"/>
    <w:rsid w:val="00310A26"/>
    <w:rsid w:val="00310E6C"/>
    <w:rsid w:val="00312511"/>
    <w:rsid w:val="0031781E"/>
    <w:rsid w:val="00320FE2"/>
    <w:rsid w:val="0032119D"/>
    <w:rsid w:val="00331A60"/>
    <w:rsid w:val="003364AE"/>
    <w:rsid w:val="00336A01"/>
    <w:rsid w:val="00346E20"/>
    <w:rsid w:val="0035091F"/>
    <w:rsid w:val="00351B66"/>
    <w:rsid w:val="00367C08"/>
    <w:rsid w:val="0037393F"/>
    <w:rsid w:val="00374C70"/>
    <w:rsid w:val="00396B04"/>
    <w:rsid w:val="00397C75"/>
    <w:rsid w:val="003A290D"/>
    <w:rsid w:val="003A2D2C"/>
    <w:rsid w:val="003A3D7E"/>
    <w:rsid w:val="003A3F0D"/>
    <w:rsid w:val="003B4349"/>
    <w:rsid w:val="003B44FE"/>
    <w:rsid w:val="003C340E"/>
    <w:rsid w:val="003C530E"/>
    <w:rsid w:val="003E593F"/>
    <w:rsid w:val="003E6F4D"/>
    <w:rsid w:val="003F1EE2"/>
    <w:rsid w:val="003F5FCD"/>
    <w:rsid w:val="004008C9"/>
    <w:rsid w:val="0041138B"/>
    <w:rsid w:val="00411455"/>
    <w:rsid w:val="00415349"/>
    <w:rsid w:val="0042117A"/>
    <w:rsid w:val="00447EFA"/>
    <w:rsid w:val="00461B1F"/>
    <w:rsid w:val="004661FA"/>
    <w:rsid w:val="0047408D"/>
    <w:rsid w:val="00484053"/>
    <w:rsid w:val="00491C8F"/>
    <w:rsid w:val="00496E89"/>
    <w:rsid w:val="00496EA1"/>
    <w:rsid w:val="004A6A7B"/>
    <w:rsid w:val="004C06FC"/>
    <w:rsid w:val="004C3F91"/>
    <w:rsid w:val="004C4D68"/>
    <w:rsid w:val="004D234C"/>
    <w:rsid w:val="004D48EA"/>
    <w:rsid w:val="004E1934"/>
    <w:rsid w:val="004E1FFC"/>
    <w:rsid w:val="004E2EBA"/>
    <w:rsid w:val="004E59E1"/>
    <w:rsid w:val="004F4682"/>
    <w:rsid w:val="004F61F1"/>
    <w:rsid w:val="00510183"/>
    <w:rsid w:val="0051330D"/>
    <w:rsid w:val="00515E8E"/>
    <w:rsid w:val="0051779B"/>
    <w:rsid w:val="0052303B"/>
    <w:rsid w:val="00523152"/>
    <w:rsid w:val="00523529"/>
    <w:rsid w:val="00526CAB"/>
    <w:rsid w:val="00531B6C"/>
    <w:rsid w:val="00533E42"/>
    <w:rsid w:val="00542380"/>
    <w:rsid w:val="00545F78"/>
    <w:rsid w:val="0055010D"/>
    <w:rsid w:val="00553A7F"/>
    <w:rsid w:val="00560434"/>
    <w:rsid w:val="00577EF1"/>
    <w:rsid w:val="00584049"/>
    <w:rsid w:val="00595BE3"/>
    <w:rsid w:val="005A2D9A"/>
    <w:rsid w:val="005B641A"/>
    <w:rsid w:val="005C130C"/>
    <w:rsid w:val="005C373E"/>
    <w:rsid w:val="005D1869"/>
    <w:rsid w:val="005D3BC7"/>
    <w:rsid w:val="005F3457"/>
    <w:rsid w:val="0060694A"/>
    <w:rsid w:val="0061055C"/>
    <w:rsid w:val="006128F1"/>
    <w:rsid w:val="0061784F"/>
    <w:rsid w:val="006203D4"/>
    <w:rsid w:val="00622479"/>
    <w:rsid w:val="00630DBE"/>
    <w:rsid w:val="00632E3B"/>
    <w:rsid w:val="00633B5B"/>
    <w:rsid w:val="006375FD"/>
    <w:rsid w:val="006377F2"/>
    <w:rsid w:val="006430A4"/>
    <w:rsid w:val="00647F43"/>
    <w:rsid w:val="006518B0"/>
    <w:rsid w:val="00654BAC"/>
    <w:rsid w:val="00655811"/>
    <w:rsid w:val="00662BE8"/>
    <w:rsid w:val="0067198B"/>
    <w:rsid w:val="006742AB"/>
    <w:rsid w:val="006867B9"/>
    <w:rsid w:val="006946B9"/>
    <w:rsid w:val="00695B10"/>
    <w:rsid w:val="006A775E"/>
    <w:rsid w:val="006A7F77"/>
    <w:rsid w:val="006C0DC1"/>
    <w:rsid w:val="006C2BAD"/>
    <w:rsid w:val="006E1339"/>
    <w:rsid w:val="006E4683"/>
    <w:rsid w:val="00710BE7"/>
    <w:rsid w:val="00717507"/>
    <w:rsid w:val="00722EAF"/>
    <w:rsid w:val="007341EB"/>
    <w:rsid w:val="00735A94"/>
    <w:rsid w:val="0073761E"/>
    <w:rsid w:val="00742E98"/>
    <w:rsid w:val="007640A0"/>
    <w:rsid w:val="00765D38"/>
    <w:rsid w:val="00776AB5"/>
    <w:rsid w:val="00776B50"/>
    <w:rsid w:val="00780678"/>
    <w:rsid w:val="00781D36"/>
    <w:rsid w:val="00781DD3"/>
    <w:rsid w:val="00792D30"/>
    <w:rsid w:val="0079392A"/>
    <w:rsid w:val="00795E1E"/>
    <w:rsid w:val="007A0EE8"/>
    <w:rsid w:val="007A41AF"/>
    <w:rsid w:val="007E4154"/>
    <w:rsid w:val="007F0877"/>
    <w:rsid w:val="007F12C7"/>
    <w:rsid w:val="007F2135"/>
    <w:rsid w:val="007F2433"/>
    <w:rsid w:val="007F273B"/>
    <w:rsid w:val="007F57AA"/>
    <w:rsid w:val="00803521"/>
    <w:rsid w:val="00811A68"/>
    <w:rsid w:val="008156AB"/>
    <w:rsid w:val="00815955"/>
    <w:rsid w:val="0083280B"/>
    <w:rsid w:val="00843A6D"/>
    <w:rsid w:val="008442A4"/>
    <w:rsid w:val="0085257C"/>
    <w:rsid w:val="00853352"/>
    <w:rsid w:val="008565C3"/>
    <w:rsid w:val="008601E2"/>
    <w:rsid w:val="00864A9C"/>
    <w:rsid w:val="00865267"/>
    <w:rsid w:val="00871B5B"/>
    <w:rsid w:val="008751ED"/>
    <w:rsid w:val="00880356"/>
    <w:rsid w:val="00883927"/>
    <w:rsid w:val="00885193"/>
    <w:rsid w:val="0088712B"/>
    <w:rsid w:val="00892AE7"/>
    <w:rsid w:val="008A22E6"/>
    <w:rsid w:val="008A6EAD"/>
    <w:rsid w:val="008B5598"/>
    <w:rsid w:val="008C66EE"/>
    <w:rsid w:val="008D34D3"/>
    <w:rsid w:val="008D37FA"/>
    <w:rsid w:val="008E4C9C"/>
    <w:rsid w:val="008F5188"/>
    <w:rsid w:val="008F7F1B"/>
    <w:rsid w:val="0090129A"/>
    <w:rsid w:val="00904625"/>
    <w:rsid w:val="0091099C"/>
    <w:rsid w:val="00917E15"/>
    <w:rsid w:val="0092608C"/>
    <w:rsid w:val="00926CC0"/>
    <w:rsid w:val="00930072"/>
    <w:rsid w:val="00931CB6"/>
    <w:rsid w:val="00934026"/>
    <w:rsid w:val="009406FC"/>
    <w:rsid w:val="00941D47"/>
    <w:rsid w:val="00943915"/>
    <w:rsid w:val="009451D4"/>
    <w:rsid w:val="00945DF5"/>
    <w:rsid w:val="00955DA0"/>
    <w:rsid w:val="00960F87"/>
    <w:rsid w:val="00966610"/>
    <w:rsid w:val="00972F20"/>
    <w:rsid w:val="00974F20"/>
    <w:rsid w:val="009777BC"/>
    <w:rsid w:val="009835AE"/>
    <w:rsid w:val="009864EA"/>
    <w:rsid w:val="0099290F"/>
    <w:rsid w:val="009950B5"/>
    <w:rsid w:val="009A67B0"/>
    <w:rsid w:val="009A73E3"/>
    <w:rsid w:val="009B642D"/>
    <w:rsid w:val="009C3279"/>
    <w:rsid w:val="009D31A9"/>
    <w:rsid w:val="009D338E"/>
    <w:rsid w:val="009D6EF1"/>
    <w:rsid w:val="009E7389"/>
    <w:rsid w:val="00A02A7D"/>
    <w:rsid w:val="00A03736"/>
    <w:rsid w:val="00A12B6D"/>
    <w:rsid w:val="00A23F0E"/>
    <w:rsid w:val="00A303E3"/>
    <w:rsid w:val="00A308BF"/>
    <w:rsid w:val="00A40389"/>
    <w:rsid w:val="00A447A9"/>
    <w:rsid w:val="00A50715"/>
    <w:rsid w:val="00A55E00"/>
    <w:rsid w:val="00A61C5E"/>
    <w:rsid w:val="00A624ED"/>
    <w:rsid w:val="00A63C95"/>
    <w:rsid w:val="00A66BA1"/>
    <w:rsid w:val="00A708A4"/>
    <w:rsid w:val="00A71DB3"/>
    <w:rsid w:val="00A8443B"/>
    <w:rsid w:val="00A84C12"/>
    <w:rsid w:val="00AA23DA"/>
    <w:rsid w:val="00AA3D68"/>
    <w:rsid w:val="00AB6073"/>
    <w:rsid w:val="00AB6B4B"/>
    <w:rsid w:val="00AC77A1"/>
    <w:rsid w:val="00AC7845"/>
    <w:rsid w:val="00AD67C5"/>
    <w:rsid w:val="00AD702A"/>
    <w:rsid w:val="00AE2BC0"/>
    <w:rsid w:val="00AE3222"/>
    <w:rsid w:val="00AF02A8"/>
    <w:rsid w:val="00AF13C8"/>
    <w:rsid w:val="00AF5180"/>
    <w:rsid w:val="00AF53CF"/>
    <w:rsid w:val="00AF6DAF"/>
    <w:rsid w:val="00B03BB2"/>
    <w:rsid w:val="00B05232"/>
    <w:rsid w:val="00B0592D"/>
    <w:rsid w:val="00B20AFE"/>
    <w:rsid w:val="00B25263"/>
    <w:rsid w:val="00B2573E"/>
    <w:rsid w:val="00B26874"/>
    <w:rsid w:val="00B2759C"/>
    <w:rsid w:val="00B3515D"/>
    <w:rsid w:val="00B35730"/>
    <w:rsid w:val="00B36DC0"/>
    <w:rsid w:val="00B41DAE"/>
    <w:rsid w:val="00B51AAA"/>
    <w:rsid w:val="00B51E4F"/>
    <w:rsid w:val="00B55E60"/>
    <w:rsid w:val="00B567AD"/>
    <w:rsid w:val="00B573AA"/>
    <w:rsid w:val="00B62048"/>
    <w:rsid w:val="00B623F7"/>
    <w:rsid w:val="00B66960"/>
    <w:rsid w:val="00B73C0E"/>
    <w:rsid w:val="00B76D79"/>
    <w:rsid w:val="00B90900"/>
    <w:rsid w:val="00B93AD4"/>
    <w:rsid w:val="00B947A3"/>
    <w:rsid w:val="00B9504A"/>
    <w:rsid w:val="00BA5B95"/>
    <w:rsid w:val="00BA5EAD"/>
    <w:rsid w:val="00BA6187"/>
    <w:rsid w:val="00BB45AE"/>
    <w:rsid w:val="00BB623A"/>
    <w:rsid w:val="00BB70BD"/>
    <w:rsid w:val="00BC03D1"/>
    <w:rsid w:val="00BC5B63"/>
    <w:rsid w:val="00BD0B7B"/>
    <w:rsid w:val="00BD68E2"/>
    <w:rsid w:val="00BE30D0"/>
    <w:rsid w:val="00BE652B"/>
    <w:rsid w:val="00BF2D33"/>
    <w:rsid w:val="00C0023F"/>
    <w:rsid w:val="00C01FC9"/>
    <w:rsid w:val="00C03D31"/>
    <w:rsid w:val="00C03ECA"/>
    <w:rsid w:val="00C045FF"/>
    <w:rsid w:val="00C06362"/>
    <w:rsid w:val="00C063D4"/>
    <w:rsid w:val="00C06994"/>
    <w:rsid w:val="00C100DD"/>
    <w:rsid w:val="00C23A3B"/>
    <w:rsid w:val="00C25C72"/>
    <w:rsid w:val="00C264DC"/>
    <w:rsid w:val="00C36501"/>
    <w:rsid w:val="00C437D4"/>
    <w:rsid w:val="00C439D8"/>
    <w:rsid w:val="00C56756"/>
    <w:rsid w:val="00C56CE1"/>
    <w:rsid w:val="00C5742B"/>
    <w:rsid w:val="00C70672"/>
    <w:rsid w:val="00C70AE4"/>
    <w:rsid w:val="00C74B5B"/>
    <w:rsid w:val="00C77C1B"/>
    <w:rsid w:val="00C91670"/>
    <w:rsid w:val="00C92109"/>
    <w:rsid w:val="00CA135D"/>
    <w:rsid w:val="00CA65C2"/>
    <w:rsid w:val="00CD2A66"/>
    <w:rsid w:val="00CE70EA"/>
    <w:rsid w:val="00CF2615"/>
    <w:rsid w:val="00D00899"/>
    <w:rsid w:val="00D04D25"/>
    <w:rsid w:val="00D246F5"/>
    <w:rsid w:val="00D26ECE"/>
    <w:rsid w:val="00D409B8"/>
    <w:rsid w:val="00D42B1E"/>
    <w:rsid w:val="00D47757"/>
    <w:rsid w:val="00D52E51"/>
    <w:rsid w:val="00D538E1"/>
    <w:rsid w:val="00D61484"/>
    <w:rsid w:val="00D61C1E"/>
    <w:rsid w:val="00D6550D"/>
    <w:rsid w:val="00D71E12"/>
    <w:rsid w:val="00D72FF3"/>
    <w:rsid w:val="00D7704A"/>
    <w:rsid w:val="00D81B7C"/>
    <w:rsid w:val="00D842A5"/>
    <w:rsid w:val="00D86670"/>
    <w:rsid w:val="00D93B24"/>
    <w:rsid w:val="00DA349D"/>
    <w:rsid w:val="00DA3FA3"/>
    <w:rsid w:val="00DA5109"/>
    <w:rsid w:val="00DD0490"/>
    <w:rsid w:val="00DD7446"/>
    <w:rsid w:val="00DE0574"/>
    <w:rsid w:val="00DE43A7"/>
    <w:rsid w:val="00DE5B4E"/>
    <w:rsid w:val="00DF59B5"/>
    <w:rsid w:val="00E00BA7"/>
    <w:rsid w:val="00E05296"/>
    <w:rsid w:val="00E05FAA"/>
    <w:rsid w:val="00E06C11"/>
    <w:rsid w:val="00E078E0"/>
    <w:rsid w:val="00E1100C"/>
    <w:rsid w:val="00E13551"/>
    <w:rsid w:val="00E16E1B"/>
    <w:rsid w:val="00E22A84"/>
    <w:rsid w:val="00E22FEB"/>
    <w:rsid w:val="00E30BED"/>
    <w:rsid w:val="00E3681A"/>
    <w:rsid w:val="00E4465D"/>
    <w:rsid w:val="00E47092"/>
    <w:rsid w:val="00E47171"/>
    <w:rsid w:val="00E52C70"/>
    <w:rsid w:val="00E535E4"/>
    <w:rsid w:val="00E549F0"/>
    <w:rsid w:val="00E6576F"/>
    <w:rsid w:val="00E65A43"/>
    <w:rsid w:val="00E74A4F"/>
    <w:rsid w:val="00E75325"/>
    <w:rsid w:val="00E92CFF"/>
    <w:rsid w:val="00E93AE5"/>
    <w:rsid w:val="00E9725D"/>
    <w:rsid w:val="00E97FEA"/>
    <w:rsid w:val="00EA1826"/>
    <w:rsid w:val="00EA1AB4"/>
    <w:rsid w:val="00EB22E0"/>
    <w:rsid w:val="00EB2713"/>
    <w:rsid w:val="00EB7F15"/>
    <w:rsid w:val="00EC0515"/>
    <w:rsid w:val="00EC4D4E"/>
    <w:rsid w:val="00ED6F1E"/>
    <w:rsid w:val="00EE45D1"/>
    <w:rsid w:val="00EF3850"/>
    <w:rsid w:val="00EF7F13"/>
    <w:rsid w:val="00F050E4"/>
    <w:rsid w:val="00F17A2B"/>
    <w:rsid w:val="00F21EFA"/>
    <w:rsid w:val="00F270C2"/>
    <w:rsid w:val="00F32622"/>
    <w:rsid w:val="00F52B59"/>
    <w:rsid w:val="00F6154F"/>
    <w:rsid w:val="00F61A79"/>
    <w:rsid w:val="00F64C96"/>
    <w:rsid w:val="00F8285D"/>
    <w:rsid w:val="00F82E9C"/>
    <w:rsid w:val="00F84B1E"/>
    <w:rsid w:val="00F84C71"/>
    <w:rsid w:val="00F93E65"/>
    <w:rsid w:val="00F974EE"/>
    <w:rsid w:val="00FB4C95"/>
    <w:rsid w:val="00FB4D73"/>
    <w:rsid w:val="00FB539C"/>
    <w:rsid w:val="00FB6A76"/>
    <w:rsid w:val="00FC4A67"/>
    <w:rsid w:val="00FC7107"/>
    <w:rsid w:val="00FE018F"/>
    <w:rsid w:val="00FE159C"/>
    <w:rsid w:val="00FE16B5"/>
    <w:rsid w:val="00FE3BB3"/>
    <w:rsid w:val="00FF0BC2"/>
    <w:rsid w:val="00FF6676"/>
    <w:rsid w:val="1574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B7D35"/>
  <w15:docId w15:val="{855415D4-4064-4EC2-8443-6841156E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AC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81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115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9263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63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63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26399"/>
    <w:rPr>
      <w:sz w:val="24"/>
      <w:szCs w:val="24"/>
      <w:lang w:val="en-US" w:eastAsia="en-US"/>
    </w:rPr>
  </w:style>
  <w:style w:type="paragraph" w:customStyle="1" w:styleId="Default">
    <w:name w:val="Default"/>
    <w:rsid w:val="00FE117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EC3125"/>
    <w:rPr>
      <w:rFonts w:eastAsia="Calibri" w:cs="Times New Roman"/>
      <w:sz w:val="22"/>
      <w:szCs w:val="22"/>
      <w:lang w:val="fr-CA" w:eastAsia="fr-CA"/>
    </w:rPr>
  </w:style>
  <w:style w:type="paragraph" w:styleId="NormalWeb">
    <w:name w:val="Normal (Web)"/>
    <w:basedOn w:val="Normal"/>
    <w:uiPriority w:val="99"/>
    <w:unhideWhenUsed/>
    <w:rsid w:val="009A5D32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en-CA"/>
    </w:rPr>
  </w:style>
  <w:style w:type="table" w:styleId="TableGrid">
    <w:name w:val="Table Grid"/>
    <w:basedOn w:val="TableNormal"/>
    <w:rsid w:val="00D2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endu">
    <w:name w:val="Attendu"/>
    <w:basedOn w:val="Normal"/>
    <w:rsid w:val="00756EAC"/>
    <w:pPr>
      <w:widowControl w:val="0"/>
      <w:spacing w:before="240"/>
      <w:jc w:val="both"/>
    </w:pPr>
    <w:rPr>
      <w:rFonts w:ascii="Arial" w:hAnsi="Arial" w:cs="Times New Roman"/>
      <w:snapToGrid w:val="0"/>
      <w:sz w:val="22"/>
      <w:szCs w:val="20"/>
      <w:lang w:val="fr-CA" w:eastAsia="fr-FR"/>
    </w:rPr>
  </w:style>
  <w:style w:type="paragraph" w:styleId="Title">
    <w:name w:val="Title"/>
    <w:basedOn w:val="Normal"/>
    <w:link w:val="TitleChar"/>
    <w:uiPriority w:val="99"/>
    <w:qFormat/>
    <w:rsid w:val="000C32C0"/>
    <w:pPr>
      <w:suppressAutoHyphens/>
      <w:spacing w:before="960" w:after="240" w:line="260" w:lineRule="exact"/>
      <w:jc w:val="center"/>
    </w:pPr>
    <w:rPr>
      <w:rFonts w:ascii="Times New Roman" w:hAnsi="Times New Roman" w:cs="Times New Roman"/>
      <w:b/>
      <w:szCs w:val="20"/>
      <w:lang w:val="fr-CA" w:eastAsia="fr-FR"/>
    </w:rPr>
  </w:style>
  <w:style w:type="character" w:customStyle="1" w:styleId="TitleChar">
    <w:name w:val="Title Char"/>
    <w:basedOn w:val="DefaultParagraphFont"/>
    <w:link w:val="Title"/>
    <w:uiPriority w:val="99"/>
    <w:rsid w:val="000C32C0"/>
    <w:rPr>
      <w:rFonts w:ascii="Times New Roman" w:hAnsi="Times New Roman" w:cs="Times New Roman"/>
      <w:b/>
      <w:sz w:val="24"/>
      <w:lang w:val="fr-CA" w:eastAsia="fr-FR"/>
    </w:rPr>
  </w:style>
  <w:style w:type="paragraph" w:customStyle="1" w:styleId="paragraph">
    <w:name w:val="paragraph"/>
    <w:basedOn w:val="Normal"/>
    <w:rsid w:val="004E59E1"/>
    <w:pPr>
      <w:spacing w:before="100" w:beforeAutospacing="1" w:after="100" w:afterAutospacing="1"/>
    </w:pPr>
    <w:rPr>
      <w:rFonts w:ascii="Times New Roman" w:hAnsi="Times New Roman" w:cs="Times New Roman"/>
      <w:lang w:val="en-CA" w:eastAsia="en-CA"/>
    </w:rPr>
  </w:style>
  <w:style w:type="character" w:customStyle="1" w:styleId="normaltextrun">
    <w:name w:val="normaltextrun"/>
    <w:basedOn w:val="DefaultParagraphFont"/>
    <w:rsid w:val="004E59E1"/>
  </w:style>
  <w:style w:type="character" w:customStyle="1" w:styleId="eop">
    <w:name w:val="eop"/>
    <w:basedOn w:val="DefaultParagraphFont"/>
    <w:rsid w:val="004E59E1"/>
  </w:style>
  <w:style w:type="character" w:customStyle="1" w:styleId="tabchar">
    <w:name w:val="tabchar"/>
    <w:basedOn w:val="DefaultParagraphFont"/>
    <w:rsid w:val="0085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A2BA71A-53C3-4CE3-ABA8-6C1BFBE2F16B}">
  <we:reference id="WA200005826" version="1.8.0.0" store="Omex" storeType="OMEX"/>
  <we:alternateReferences>
    <we:reference id="WA200005826" version="1.8.0.0" store="WA2000058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ccb5230-7099-4193-8f4a-51cff41505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CDDC6816B0458DA5D248011762F1" ma:contentTypeVersion="10" ma:contentTypeDescription="Crée un document." ma:contentTypeScope="" ma:versionID="77b04b16e91a11bf12fc7e70b8469869">
  <xsd:schema xmlns:xsd="http://www.w3.org/2001/XMLSchema" xmlns:xs="http://www.w3.org/2001/XMLSchema" xmlns:p="http://schemas.microsoft.com/office/2006/metadata/properties" xmlns:ns2="4ccb5230-7099-4193-8f4a-51cff4150549" xmlns:ns3="0adb6f6f-f940-43ca-89f3-510fe74bfdaa" targetNamespace="http://schemas.microsoft.com/office/2006/metadata/properties" ma:root="true" ma:fieldsID="7a2e70165287a3511fc0db274fa17557" ns2:_="" ns3:_="">
    <xsd:import namespace="4ccb5230-7099-4193-8f4a-51cff4150549"/>
    <xsd:import namespace="0adb6f6f-f940-43ca-89f3-510fe74b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5230-7099-4193-8f4a-51cff4150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f6f-f940-43ca-89f3-510fe74b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15FC1-470C-4A3C-A6BE-0F000FC3E162}">
  <ds:schemaRefs>
    <ds:schemaRef ds:uri="http://schemas.microsoft.com/office/2006/metadata/properties"/>
    <ds:schemaRef ds:uri="http://schemas.microsoft.com/office/infopath/2007/PartnerControls"/>
    <ds:schemaRef ds:uri="4ccb5230-7099-4193-8f4a-51cff4150549"/>
  </ds:schemaRefs>
</ds:datastoreItem>
</file>

<file path=customXml/itemProps2.xml><?xml version="1.0" encoding="utf-8"?>
<ds:datastoreItem xmlns:ds="http://schemas.openxmlformats.org/officeDocument/2006/customXml" ds:itemID="{D8753980-EEE1-4A42-BB58-BF2A3DA88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132F9-7A50-4F7B-8F0F-79E79E6FA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5230-7099-4193-8f4a-51cff4150549"/>
    <ds:schemaRef ds:uri="0adb6f6f-f940-43ca-89f3-510fe74bf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137B5F-CDB4-4A1C-A560-B158452C0E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a55ca1-ff5e-4e64-bc6f-91d010a93afe}" enabled="0" method="" siteId="{5da55ca1-ff5e-4e64-bc6f-91d010a93a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452</Words>
  <Characters>2490</Characters>
  <Application>Microsoft Office Word</Application>
  <DocSecurity>0</DocSecurity>
  <Lines>113</Lines>
  <Paragraphs>57</Paragraphs>
  <ScaleCrop>false</ScaleCrop>
  <Company>ESSB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Margaret-Ann</dc:creator>
  <cp:keywords/>
  <cp:lastModifiedBy>Margaret-Ann Cooke</cp:lastModifiedBy>
  <cp:revision>10</cp:revision>
  <cp:lastPrinted>2024-02-14T15:47:00Z</cp:lastPrinted>
  <dcterms:created xsi:type="dcterms:W3CDTF">2025-11-13T16:42:00Z</dcterms:created>
  <dcterms:modified xsi:type="dcterms:W3CDTF">2025-11-13T18:11:00Z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0x010100BC28CDDC6816B0458DA5D248011762F1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ExtendedDescription">
    <vt:lpwstr/>
  </property>
  <property fmtid="{D5CDD505-2E9C-101B-9397-08002B2CF9AE}" pid="7" name="Order">
    <vt:r8>31060400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